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9CA9" w14:textId="77777777" w:rsidR="003634D3" w:rsidRPr="00403074" w:rsidRDefault="003634D3" w:rsidP="003937B3">
      <w:pPr>
        <w:spacing w:after="0"/>
        <w:rPr>
          <w:rFonts w:ascii="Arial" w:hAnsi="Arial" w:cs="Arial"/>
        </w:rPr>
      </w:pPr>
    </w:p>
    <w:p w14:paraId="4500A3E2" w14:textId="77777777" w:rsidR="003634D3" w:rsidRPr="00403074" w:rsidRDefault="00403074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Last updated </w:t>
      </w:r>
      <w:r w:rsidR="000705DE">
        <w:rPr>
          <w:rFonts w:ascii="Arial" w:hAnsi="Arial" w:cs="Arial"/>
        </w:rPr>
        <w:t>April 15</w:t>
      </w:r>
      <w:r w:rsidRPr="00403074">
        <w:rPr>
          <w:rFonts w:ascii="Arial" w:hAnsi="Arial" w:cs="Arial"/>
        </w:rPr>
        <w:t>th 2014</w:t>
      </w:r>
    </w:p>
    <w:p w14:paraId="449C008D" w14:textId="58F79EE0" w:rsidR="001E29FE" w:rsidRPr="00403074" w:rsidRDefault="004B536A" w:rsidP="003937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may be a more up-to-date version of this protocol on our website</w:t>
      </w:r>
      <w:r w:rsidR="001E29FE" w:rsidRPr="00403074">
        <w:rPr>
          <w:rFonts w:ascii="Arial" w:hAnsi="Arial" w:cs="Arial"/>
        </w:rPr>
        <w:t xml:space="preserve"> – </w:t>
      </w:r>
      <w:hyperlink r:id="rId7" w:history="1">
        <w:r w:rsidR="007321A4" w:rsidRPr="00403074">
          <w:rPr>
            <w:rStyle w:val="Hyperlink"/>
            <w:rFonts w:ascii="Arial" w:hAnsi="Arial" w:cs="Arial"/>
          </w:rPr>
          <w:t>http://labs.mcb.harvard.edu/schier/index.html</w:t>
        </w:r>
      </w:hyperlink>
    </w:p>
    <w:p w14:paraId="2FCDF24C" w14:textId="77777777" w:rsidR="001E29FE" w:rsidRPr="00403074" w:rsidRDefault="001E29FE" w:rsidP="003937B3">
      <w:pPr>
        <w:spacing w:after="0"/>
        <w:rPr>
          <w:rFonts w:ascii="Arial" w:hAnsi="Arial" w:cs="Arial"/>
        </w:rPr>
      </w:pPr>
    </w:p>
    <w:p w14:paraId="0AD5159E" w14:textId="77777777" w:rsidR="00656F48" w:rsidRPr="00403074" w:rsidRDefault="00656F48" w:rsidP="003937B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3618"/>
      </w:tblGrid>
      <w:tr w:rsidR="001E29FE" w:rsidRPr="00403074" w14:paraId="01908EC5" w14:textId="77777777" w:rsidTr="001E29FE">
        <w:tc>
          <w:tcPr>
            <w:tcW w:w="5868" w:type="dxa"/>
          </w:tcPr>
          <w:p w14:paraId="2BAB173B" w14:textId="77777777" w:rsidR="001E29FE" w:rsidRPr="00403074" w:rsidRDefault="001E29FE" w:rsidP="007321A4">
            <w:pPr>
              <w:rPr>
                <w:rFonts w:ascii="Arial" w:hAnsi="Arial" w:cs="Arial"/>
                <w:u w:val="single"/>
              </w:rPr>
            </w:pPr>
            <w:r w:rsidRPr="00403074">
              <w:rPr>
                <w:rFonts w:ascii="Arial" w:hAnsi="Arial" w:cs="Arial"/>
                <w:u w:val="single"/>
              </w:rPr>
              <w:t>Protocol</w:t>
            </w:r>
          </w:p>
        </w:tc>
        <w:tc>
          <w:tcPr>
            <w:tcW w:w="3708" w:type="dxa"/>
          </w:tcPr>
          <w:p w14:paraId="5DA6FB30" w14:textId="77777777" w:rsidR="001E29FE" w:rsidRDefault="007321A4" w:rsidP="007321A4">
            <w:pPr>
              <w:rPr>
                <w:rFonts w:ascii="Arial" w:hAnsi="Arial" w:cs="Arial"/>
                <w:u w:val="single"/>
              </w:rPr>
            </w:pPr>
            <w:r w:rsidRPr="00403074">
              <w:rPr>
                <w:rFonts w:ascii="Arial" w:hAnsi="Arial" w:cs="Arial"/>
                <w:u w:val="single"/>
              </w:rPr>
              <w:t>Page</w:t>
            </w:r>
          </w:p>
          <w:p w14:paraId="69FF4896" w14:textId="77777777" w:rsidR="00403074" w:rsidRPr="00403074" w:rsidRDefault="00403074" w:rsidP="007321A4">
            <w:pPr>
              <w:rPr>
                <w:rFonts w:ascii="Arial" w:hAnsi="Arial" w:cs="Arial"/>
                <w:u w:val="single"/>
              </w:rPr>
            </w:pPr>
          </w:p>
        </w:tc>
      </w:tr>
      <w:tr w:rsidR="001E29FE" w:rsidRPr="00403074" w14:paraId="60862EA4" w14:textId="77777777" w:rsidTr="001E29FE">
        <w:tc>
          <w:tcPr>
            <w:tcW w:w="5868" w:type="dxa"/>
          </w:tcPr>
          <w:p w14:paraId="21C1BABD" w14:textId="77777777" w:rsidR="001E29FE" w:rsidRPr="00403074" w:rsidRDefault="007321A4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Flowchart </w:t>
            </w:r>
            <w:r w:rsidR="001E29FE" w:rsidRPr="00403074">
              <w:rPr>
                <w:rFonts w:ascii="Arial" w:hAnsi="Arial" w:cs="Arial"/>
              </w:rPr>
              <w:t>for Cas9-mediated mutagenesis</w:t>
            </w:r>
          </w:p>
        </w:tc>
        <w:tc>
          <w:tcPr>
            <w:tcW w:w="3708" w:type="dxa"/>
          </w:tcPr>
          <w:p w14:paraId="2025ADB8" w14:textId="77777777" w:rsidR="001E29FE" w:rsidRPr="00403074" w:rsidRDefault="001E29FE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1</w:t>
            </w:r>
          </w:p>
        </w:tc>
      </w:tr>
      <w:tr w:rsidR="001E29FE" w:rsidRPr="00403074" w14:paraId="0C51699B" w14:textId="77777777" w:rsidTr="001E29FE">
        <w:tc>
          <w:tcPr>
            <w:tcW w:w="5868" w:type="dxa"/>
          </w:tcPr>
          <w:p w14:paraId="16B83404" w14:textId="77777777" w:rsidR="001E29FE" w:rsidRPr="00403074" w:rsidRDefault="001E29FE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Target site selection</w:t>
            </w:r>
          </w:p>
        </w:tc>
        <w:tc>
          <w:tcPr>
            <w:tcW w:w="3708" w:type="dxa"/>
          </w:tcPr>
          <w:p w14:paraId="33B044F0" w14:textId="77777777" w:rsidR="001E29FE" w:rsidRPr="00403074" w:rsidRDefault="001E29FE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2</w:t>
            </w:r>
          </w:p>
        </w:tc>
      </w:tr>
      <w:tr w:rsidR="001E29FE" w:rsidRPr="00403074" w14:paraId="055CA287" w14:textId="77777777" w:rsidTr="001E29FE">
        <w:tc>
          <w:tcPr>
            <w:tcW w:w="5868" w:type="dxa"/>
          </w:tcPr>
          <w:p w14:paraId="2A4D1E8D" w14:textId="77777777" w:rsidR="001E29FE" w:rsidRPr="00403074" w:rsidRDefault="001E29FE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Generate sgRNA</w:t>
            </w:r>
          </w:p>
        </w:tc>
        <w:tc>
          <w:tcPr>
            <w:tcW w:w="3708" w:type="dxa"/>
          </w:tcPr>
          <w:p w14:paraId="6B99C663" w14:textId="77777777" w:rsidR="001E29FE" w:rsidRPr="00403074" w:rsidRDefault="001E29FE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3</w:t>
            </w:r>
          </w:p>
        </w:tc>
      </w:tr>
      <w:tr w:rsidR="001E29FE" w:rsidRPr="00403074" w14:paraId="3163D12E" w14:textId="77777777" w:rsidTr="001E29FE">
        <w:tc>
          <w:tcPr>
            <w:tcW w:w="5868" w:type="dxa"/>
          </w:tcPr>
          <w:p w14:paraId="4DD3D182" w14:textId="77777777" w:rsidR="001E29FE" w:rsidRPr="00403074" w:rsidRDefault="001E29FE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Generate Cas9 mRNA or protein</w:t>
            </w:r>
          </w:p>
        </w:tc>
        <w:tc>
          <w:tcPr>
            <w:tcW w:w="3708" w:type="dxa"/>
          </w:tcPr>
          <w:p w14:paraId="52195878" w14:textId="77777777" w:rsidR="001E29FE" w:rsidRPr="00403074" w:rsidRDefault="001E29FE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6</w:t>
            </w:r>
          </w:p>
        </w:tc>
      </w:tr>
      <w:tr w:rsidR="001E29FE" w:rsidRPr="00403074" w14:paraId="7103A0E7" w14:textId="77777777" w:rsidTr="001E29FE">
        <w:tc>
          <w:tcPr>
            <w:tcW w:w="5868" w:type="dxa"/>
          </w:tcPr>
          <w:p w14:paraId="5D5CA687" w14:textId="77777777" w:rsidR="001E29FE" w:rsidRPr="00403074" w:rsidRDefault="001E29FE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Design stop codon cassette oligonucleotide</w:t>
            </w:r>
          </w:p>
        </w:tc>
        <w:tc>
          <w:tcPr>
            <w:tcW w:w="3708" w:type="dxa"/>
          </w:tcPr>
          <w:p w14:paraId="466D7A8F" w14:textId="77777777" w:rsidR="001E29FE" w:rsidRPr="00403074" w:rsidRDefault="001E29FE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9</w:t>
            </w:r>
          </w:p>
        </w:tc>
      </w:tr>
      <w:tr w:rsidR="001E29FE" w:rsidRPr="00403074" w14:paraId="4E37AFAE" w14:textId="77777777" w:rsidTr="001E29FE">
        <w:tc>
          <w:tcPr>
            <w:tcW w:w="5868" w:type="dxa"/>
          </w:tcPr>
          <w:p w14:paraId="3340BFC5" w14:textId="77777777" w:rsidR="001E29FE" w:rsidRPr="00403074" w:rsidRDefault="001E29FE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Inject Cas9, sgRNA, and stops oligonucleotide</w:t>
            </w:r>
          </w:p>
        </w:tc>
        <w:tc>
          <w:tcPr>
            <w:tcW w:w="3708" w:type="dxa"/>
          </w:tcPr>
          <w:p w14:paraId="5609BA2A" w14:textId="77777777" w:rsidR="001E29FE" w:rsidRPr="00403074" w:rsidRDefault="001E29FE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10</w:t>
            </w:r>
          </w:p>
        </w:tc>
      </w:tr>
      <w:tr w:rsidR="001E29FE" w:rsidRPr="00403074" w14:paraId="33675304" w14:textId="77777777" w:rsidTr="001E29FE">
        <w:tc>
          <w:tcPr>
            <w:tcW w:w="5868" w:type="dxa"/>
          </w:tcPr>
          <w:p w14:paraId="495B788F" w14:textId="77777777" w:rsidR="001E29FE" w:rsidRPr="00403074" w:rsidRDefault="001E29FE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Determine somatic indel frequency</w:t>
            </w:r>
          </w:p>
        </w:tc>
        <w:tc>
          <w:tcPr>
            <w:tcW w:w="3708" w:type="dxa"/>
          </w:tcPr>
          <w:p w14:paraId="552CD153" w14:textId="77777777" w:rsidR="001E29FE" w:rsidRPr="00403074" w:rsidRDefault="001E29FE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11</w:t>
            </w:r>
          </w:p>
        </w:tc>
      </w:tr>
      <w:tr w:rsidR="001E29FE" w:rsidRPr="00403074" w14:paraId="06FEEA66" w14:textId="77777777" w:rsidTr="001E29FE">
        <w:tc>
          <w:tcPr>
            <w:tcW w:w="5868" w:type="dxa"/>
          </w:tcPr>
          <w:p w14:paraId="1DE88F94" w14:textId="77777777" w:rsidR="001E29FE" w:rsidRPr="00403074" w:rsidRDefault="001E29FE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Outcross </w:t>
            </w:r>
            <w:proofErr w:type="spellStart"/>
            <w:r w:rsidRPr="00403074">
              <w:rPr>
                <w:rFonts w:ascii="Arial" w:hAnsi="Arial" w:cs="Arial"/>
              </w:rPr>
              <w:t>ad</w:t>
            </w:r>
            <w:r w:rsidR="00BA258B">
              <w:rPr>
                <w:rFonts w:ascii="Arial" w:hAnsi="Arial" w:cs="Arial"/>
              </w:rPr>
              <w:t>µl</w:t>
            </w:r>
            <w:r w:rsidRPr="00403074">
              <w:rPr>
                <w:rFonts w:ascii="Arial" w:hAnsi="Arial" w:cs="Arial"/>
              </w:rPr>
              <w:t>t</w:t>
            </w:r>
            <w:proofErr w:type="spellEnd"/>
            <w:r w:rsidRPr="00403074">
              <w:rPr>
                <w:rFonts w:ascii="Arial" w:hAnsi="Arial" w:cs="Arial"/>
              </w:rPr>
              <w:t xml:space="preserve"> injected fish</w:t>
            </w:r>
          </w:p>
        </w:tc>
        <w:tc>
          <w:tcPr>
            <w:tcW w:w="3708" w:type="dxa"/>
          </w:tcPr>
          <w:p w14:paraId="7DD8F368" w14:textId="77777777" w:rsidR="001E29FE" w:rsidRPr="00403074" w:rsidRDefault="006338D3" w:rsidP="00732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1E29FE" w:rsidRPr="00403074" w14:paraId="346954C0" w14:textId="77777777" w:rsidTr="001E29FE">
        <w:tc>
          <w:tcPr>
            <w:tcW w:w="5868" w:type="dxa"/>
          </w:tcPr>
          <w:p w14:paraId="7C730A37" w14:textId="77777777" w:rsidR="001E29FE" w:rsidRPr="00403074" w:rsidRDefault="001E29FE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Determine germline indel frequency and allele identity</w:t>
            </w:r>
          </w:p>
        </w:tc>
        <w:tc>
          <w:tcPr>
            <w:tcW w:w="3708" w:type="dxa"/>
          </w:tcPr>
          <w:p w14:paraId="645BE4E7" w14:textId="77777777" w:rsidR="001E29FE" w:rsidRPr="00403074" w:rsidRDefault="006338D3" w:rsidP="00732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1E29FE" w:rsidRPr="00403074" w14:paraId="3416DEB9" w14:textId="77777777" w:rsidTr="001E29FE">
        <w:tc>
          <w:tcPr>
            <w:tcW w:w="5868" w:type="dxa"/>
          </w:tcPr>
          <w:p w14:paraId="47E513A1" w14:textId="77777777" w:rsidR="001E29FE" w:rsidRPr="00403074" w:rsidRDefault="001E29FE" w:rsidP="007321A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Identify </w:t>
            </w:r>
            <w:proofErr w:type="spellStart"/>
            <w:r w:rsidRPr="00403074">
              <w:rPr>
                <w:rFonts w:ascii="Arial" w:hAnsi="Arial" w:cs="Arial"/>
              </w:rPr>
              <w:t>ad</w:t>
            </w:r>
            <w:r w:rsidR="00BA258B">
              <w:rPr>
                <w:rFonts w:ascii="Arial" w:hAnsi="Arial" w:cs="Arial"/>
              </w:rPr>
              <w:t>µl</w:t>
            </w:r>
            <w:r w:rsidRPr="00403074">
              <w:rPr>
                <w:rFonts w:ascii="Arial" w:hAnsi="Arial" w:cs="Arial"/>
              </w:rPr>
              <w:t>t</w:t>
            </w:r>
            <w:proofErr w:type="spellEnd"/>
            <w:r w:rsidRPr="00403074">
              <w:rPr>
                <w:rFonts w:ascii="Arial" w:hAnsi="Arial" w:cs="Arial"/>
              </w:rPr>
              <w:t xml:space="preserve"> heterozygous individuals</w:t>
            </w:r>
          </w:p>
        </w:tc>
        <w:tc>
          <w:tcPr>
            <w:tcW w:w="3708" w:type="dxa"/>
          </w:tcPr>
          <w:p w14:paraId="3A2EE513" w14:textId="77777777" w:rsidR="001E29FE" w:rsidRPr="00403074" w:rsidRDefault="006338D3" w:rsidP="00732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14:paraId="6C6B2A5C" w14:textId="77777777" w:rsidR="003634D3" w:rsidRPr="00403074" w:rsidRDefault="003634D3" w:rsidP="003937B3">
      <w:pPr>
        <w:spacing w:after="0"/>
        <w:rPr>
          <w:rFonts w:ascii="Arial" w:hAnsi="Arial" w:cs="Arial"/>
        </w:rPr>
      </w:pPr>
    </w:p>
    <w:p w14:paraId="6644EC61" w14:textId="77777777" w:rsidR="0023169A" w:rsidRPr="00403074" w:rsidRDefault="0023169A" w:rsidP="003937B3">
      <w:pPr>
        <w:spacing w:after="0"/>
        <w:rPr>
          <w:rFonts w:ascii="Arial" w:hAnsi="Arial" w:cs="Arial"/>
        </w:rPr>
      </w:pPr>
    </w:p>
    <w:p w14:paraId="7D2D20DF" w14:textId="77777777" w:rsidR="002B14AA" w:rsidRPr="00403074" w:rsidRDefault="002B14AA" w:rsidP="003937B3">
      <w:pPr>
        <w:spacing w:after="0"/>
        <w:rPr>
          <w:rFonts w:ascii="Arial" w:hAnsi="Arial" w:cs="Arial"/>
        </w:rPr>
      </w:pPr>
    </w:p>
    <w:p w14:paraId="475310D5" w14:textId="77777777" w:rsidR="004752B3" w:rsidRPr="00403074" w:rsidRDefault="00403074">
      <w:pPr>
        <w:rPr>
          <w:rFonts w:ascii="Arial" w:hAnsi="Arial" w:cs="Arial"/>
        </w:rPr>
      </w:pPr>
      <w:r w:rsidRPr="00403074">
        <w:rPr>
          <w:rFonts w:ascii="Arial" w:hAnsi="Arial" w:cs="Arial"/>
          <w:noProof/>
        </w:rPr>
        <w:drawing>
          <wp:inline distT="0" distB="0" distL="0" distR="0" wp14:anchorId="7E718F37" wp14:editId="65903F44">
            <wp:extent cx="4000500" cy="458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2B3" w:rsidRPr="00403074">
        <w:rPr>
          <w:rFonts w:ascii="Arial" w:hAnsi="Arial" w:cs="Arial"/>
        </w:rPr>
        <w:br w:type="page"/>
      </w:r>
    </w:p>
    <w:p w14:paraId="58B9A51A" w14:textId="77777777" w:rsidR="003634D3" w:rsidRPr="00403074" w:rsidRDefault="003634D3" w:rsidP="003937B3">
      <w:pPr>
        <w:spacing w:after="0"/>
        <w:rPr>
          <w:rFonts w:ascii="Arial" w:hAnsi="Arial" w:cs="Arial"/>
          <w:b/>
        </w:rPr>
      </w:pPr>
      <w:r w:rsidRPr="00403074">
        <w:rPr>
          <w:rFonts w:ascii="Arial" w:hAnsi="Arial" w:cs="Arial"/>
          <w:b/>
        </w:rPr>
        <w:lastRenderedPageBreak/>
        <w:t>Target site selection</w:t>
      </w:r>
    </w:p>
    <w:p w14:paraId="64FFBB99" w14:textId="3BFB0614" w:rsidR="003634D3" w:rsidRPr="00403074" w:rsidRDefault="003634D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To knock</w:t>
      </w:r>
      <w:r w:rsidR="004B536A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out the function of a protein</w:t>
      </w:r>
      <w:r w:rsidR="004B536A">
        <w:rPr>
          <w:rFonts w:ascii="Arial" w:hAnsi="Arial" w:cs="Arial"/>
        </w:rPr>
        <w:t>-</w:t>
      </w:r>
      <w:r w:rsidRPr="00403074">
        <w:rPr>
          <w:rFonts w:ascii="Arial" w:hAnsi="Arial" w:cs="Arial"/>
        </w:rPr>
        <w:t xml:space="preserve">coding gene, </w:t>
      </w:r>
      <w:r w:rsidR="00403074" w:rsidRPr="00403074">
        <w:rPr>
          <w:rFonts w:ascii="Arial" w:hAnsi="Arial" w:cs="Arial"/>
        </w:rPr>
        <w:t xml:space="preserve">the stop codon cassette </w:t>
      </w:r>
      <w:r w:rsidR="004B536A" w:rsidRPr="00403074">
        <w:rPr>
          <w:rFonts w:ascii="Arial" w:hAnsi="Arial" w:cs="Arial"/>
        </w:rPr>
        <w:t>sho</w:t>
      </w:r>
      <w:r w:rsidR="004B536A">
        <w:rPr>
          <w:rFonts w:ascii="Arial" w:hAnsi="Arial" w:cs="Arial"/>
        </w:rPr>
        <w:t>ul</w:t>
      </w:r>
      <w:r w:rsidR="004B536A" w:rsidRPr="00403074">
        <w:rPr>
          <w:rFonts w:ascii="Arial" w:hAnsi="Arial" w:cs="Arial"/>
        </w:rPr>
        <w:t>d</w:t>
      </w:r>
      <w:r w:rsidRPr="00403074">
        <w:rPr>
          <w:rFonts w:ascii="Arial" w:hAnsi="Arial" w:cs="Arial"/>
        </w:rPr>
        <w:t xml:space="preserve"> be introduced</w:t>
      </w:r>
      <w:r w:rsidR="00BA37CB" w:rsidRPr="00403074">
        <w:rPr>
          <w:rFonts w:ascii="Arial" w:hAnsi="Arial" w:cs="Arial"/>
        </w:rPr>
        <w:t xml:space="preserve"> downstream of the start codon.</w:t>
      </w:r>
      <w:r w:rsidRPr="00403074">
        <w:rPr>
          <w:rFonts w:ascii="Arial" w:hAnsi="Arial" w:cs="Arial"/>
        </w:rPr>
        <w:t xml:space="preserve"> Transcripts </w:t>
      </w:r>
      <w:r w:rsidR="004B536A" w:rsidRPr="00403074">
        <w:rPr>
          <w:rFonts w:ascii="Arial" w:hAnsi="Arial" w:cs="Arial"/>
        </w:rPr>
        <w:t>res</w:t>
      </w:r>
      <w:r w:rsidR="004B536A">
        <w:rPr>
          <w:rFonts w:ascii="Arial" w:hAnsi="Arial" w:cs="Arial"/>
        </w:rPr>
        <w:t>ul</w:t>
      </w:r>
      <w:r w:rsidR="004B536A" w:rsidRPr="00403074">
        <w:rPr>
          <w:rFonts w:ascii="Arial" w:hAnsi="Arial" w:cs="Arial"/>
        </w:rPr>
        <w:t>ting</w:t>
      </w:r>
      <w:r w:rsidRPr="00403074">
        <w:rPr>
          <w:rFonts w:ascii="Arial" w:hAnsi="Arial" w:cs="Arial"/>
        </w:rPr>
        <w:t xml:space="preserve"> from </w:t>
      </w:r>
      <w:r w:rsidR="00403074" w:rsidRPr="00403074">
        <w:rPr>
          <w:rFonts w:ascii="Arial" w:hAnsi="Arial" w:cs="Arial"/>
        </w:rPr>
        <w:t xml:space="preserve">a modified gene </w:t>
      </w:r>
      <w:r w:rsidRPr="00403074">
        <w:rPr>
          <w:rFonts w:ascii="Arial" w:hAnsi="Arial" w:cs="Arial"/>
        </w:rPr>
        <w:t>will often be degrad</w:t>
      </w:r>
      <w:r w:rsidR="004B536A">
        <w:rPr>
          <w:rFonts w:ascii="Arial" w:hAnsi="Arial" w:cs="Arial"/>
        </w:rPr>
        <w:t>ed</w:t>
      </w:r>
      <w:r w:rsidR="00BA37CB" w:rsidRPr="00403074">
        <w:rPr>
          <w:rFonts w:ascii="Arial" w:hAnsi="Arial" w:cs="Arial"/>
        </w:rPr>
        <w:t xml:space="preserve"> by nonsense-mediated decay</w:t>
      </w:r>
      <w:r w:rsidR="00403074" w:rsidRPr="00403074">
        <w:rPr>
          <w:rFonts w:ascii="Arial" w:hAnsi="Arial" w:cs="Arial"/>
        </w:rPr>
        <w:t>, assuming there is a downstream exon-exon junction</w:t>
      </w:r>
      <w:r w:rsidR="00BA37CB" w:rsidRPr="00403074">
        <w:rPr>
          <w:rFonts w:ascii="Arial" w:hAnsi="Arial" w:cs="Arial"/>
        </w:rPr>
        <w:t xml:space="preserve">. </w:t>
      </w:r>
      <w:r w:rsidRPr="00403074">
        <w:rPr>
          <w:rFonts w:ascii="Arial" w:hAnsi="Arial" w:cs="Arial"/>
        </w:rPr>
        <w:t>Targets can be identified manually or using an online webtool such as CHO</w:t>
      </w:r>
      <w:r w:rsidR="00BA37CB" w:rsidRPr="00403074">
        <w:rPr>
          <w:rFonts w:ascii="Arial" w:hAnsi="Arial" w:cs="Arial"/>
        </w:rPr>
        <w:t>PCHOP (recommended, see below).</w:t>
      </w:r>
      <w:r w:rsidRPr="00403074">
        <w:rPr>
          <w:rFonts w:ascii="Arial" w:hAnsi="Arial" w:cs="Arial"/>
        </w:rPr>
        <w:t xml:space="preserve"> For manual targeting, the user can search the sequence of the gene for (G/</w:t>
      </w:r>
      <w:proofErr w:type="gramStart"/>
      <w:r w:rsidRPr="00403074">
        <w:rPr>
          <w:rFonts w:ascii="Arial" w:hAnsi="Arial" w:cs="Arial"/>
        </w:rPr>
        <w:t>A)(</w:t>
      </w:r>
      <w:proofErr w:type="gramEnd"/>
      <w:r w:rsidRPr="00403074">
        <w:rPr>
          <w:rFonts w:ascii="Arial" w:hAnsi="Arial" w:cs="Arial"/>
        </w:rPr>
        <w:t>G/A)-N</w:t>
      </w:r>
      <w:r w:rsidRPr="00403074">
        <w:rPr>
          <w:rFonts w:ascii="Arial" w:hAnsi="Arial" w:cs="Arial"/>
          <w:vertAlign w:val="subscript"/>
        </w:rPr>
        <w:t>19</w:t>
      </w:r>
      <w:r w:rsidRPr="00403074">
        <w:rPr>
          <w:rFonts w:ascii="Arial" w:hAnsi="Arial" w:cs="Arial"/>
        </w:rPr>
        <w:t>-GG, and identify targets with &gt;50% G/C content</w:t>
      </w:r>
      <w:r w:rsidR="00E12A12" w:rsidRPr="00403074">
        <w:rPr>
          <w:rFonts w:ascii="Arial" w:hAnsi="Arial" w:cs="Arial"/>
        </w:rPr>
        <w:t xml:space="preserve"> downstream of the empirically</w:t>
      </w:r>
      <w:r w:rsidR="005B4854">
        <w:rPr>
          <w:rFonts w:ascii="Arial" w:hAnsi="Arial" w:cs="Arial"/>
        </w:rPr>
        <w:t>-</w:t>
      </w:r>
      <w:r w:rsidR="00E12A12" w:rsidRPr="00403074">
        <w:rPr>
          <w:rFonts w:ascii="Arial" w:hAnsi="Arial" w:cs="Arial"/>
        </w:rPr>
        <w:t xml:space="preserve"> or algorithmically</w:t>
      </w:r>
      <w:r w:rsidR="005B4854">
        <w:rPr>
          <w:rFonts w:ascii="Arial" w:hAnsi="Arial" w:cs="Arial"/>
        </w:rPr>
        <w:t>-</w:t>
      </w:r>
      <w:r w:rsidR="00E12A12" w:rsidRPr="00403074">
        <w:rPr>
          <w:rFonts w:ascii="Arial" w:hAnsi="Arial" w:cs="Arial"/>
        </w:rPr>
        <w:t>determined start codon.</w:t>
      </w:r>
    </w:p>
    <w:p w14:paraId="41CCBEAA" w14:textId="77777777" w:rsidR="00B2633B" w:rsidRPr="00403074" w:rsidRDefault="00B2633B" w:rsidP="003937B3">
      <w:pPr>
        <w:spacing w:after="0"/>
        <w:rPr>
          <w:rFonts w:ascii="Arial" w:hAnsi="Arial" w:cs="Arial"/>
        </w:rPr>
      </w:pPr>
    </w:p>
    <w:p w14:paraId="66BB50AE" w14:textId="185833A9" w:rsidR="003937B3" w:rsidRPr="00403074" w:rsidRDefault="00E12A12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To aid in target site selection, w</w:t>
      </w:r>
      <w:r w:rsidR="003634D3" w:rsidRPr="00403074">
        <w:rPr>
          <w:rFonts w:ascii="Arial" w:hAnsi="Arial" w:cs="Arial"/>
        </w:rPr>
        <w:t>e developed an online webtool named CHOPCHOP (</w:t>
      </w:r>
      <w:hyperlink r:id="rId9" w:history="1">
        <w:r w:rsidR="003634D3" w:rsidRPr="00403074">
          <w:rPr>
            <w:rStyle w:val="Hyperlink"/>
            <w:rFonts w:ascii="Arial" w:hAnsi="Arial" w:cs="Arial"/>
          </w:rPr>
          <w:t>https://chopchop.rc.fas.harvard.edu/</w:t>
        </w:r>
      </w:hyperlink>
      <w:r w:rsidR="003634D3" w:rsidRPr="00403074">
        <w:rPr>
          <w:rFonts w:ascii="Arial" w:hAnsi="Arial" w:cs="Arial"/>
        </w:rPr>
        <w:t>)</w:t>
      </w:r>
      <w:r w:rsidR="005B4854">
        <w:rPr>
          <w:rFonts w:ascii="Arial" w:hAnsi="Arial" w:cs="Arial"/>
        </w:rPr>
        <w:t>,</w:t>
      </w:r>
      <w:r w:rsidR="003634D3" w:rsidRPr="00403074">
        <w:rPr>
          <w:rFonts w:ascii="Arial" w:hAnsi="Arial" w:cs="Arial"/>
        </w:rPr>
        <w:t xml:space="preserve"> which allows easy visualization of candidate</w:t>
      </w:r>
      <w:r w:rsidR="005B4854">
        <w:rPr>
          <w:rFonts w:ascii="Arial" w:hAnsi="Arial" w:cs="Arial"/>
        </w:rPr>
        <w:t xml:space="preserve"> Cas9</w:t>
      </w:r>
      <w:r w:rsidR="003634D3" w:rsidRPr="00403074">
        <w:rPr>
          <w:rFonts w:ascii="Arial" w:hAnsi="Arial" w:cs="Arial"/>
        </w:rPr>
        <w:t xml:space="preserve"> target sites </w:t>
      </w:r>
      <w:r w:rsidR="00BA37CB" w:rsidRPr="00403074">
        <w:rPr>
          <w:rFonts w:ascii="Arial" w:hAnsi="Arial" w:cs="Arial"/>
        </w:rPr>
        <w:t>within the gene</w:t>
      </w:r>
      <w:r w:rsidR="005B4854">
        <w:rPr>
          <w:rFonts w:ascii="Arial" w:hAnsi="Arial" w:cs="Arial"/>
        </w:rPr>
        <w:t xml:space="preserve">, </w:t>
      </w:r>
      <w:r w:rsidR="003634D3" w:rsidRPr="00403074">
        <w:rPr>
          <w:rFonts w:ascii="Arial" w:hAnsi="Arial" w:cs="Arial"/>
        </w:rPr>
        <w:t>and predicts specificity using an algorithm that searches the genome for off-target sites.</w:t>
      </w:r>
    </w:p>
    <w:p w14:paraId="3B1303A5" w14:textId="77777777" w:rsidR="001E11DA" w:rsidRPr="00403074" w:rsidRDefault="001E11DA" w:rsidP="003937B3">
      <w:pPr>
        <w:spacing w:after="0"/>
        <w:rPr>
          <w:rFonts w:ascii="Arial" w:hAnsi="Arial" w:cs="Arial"/>
        </w:rPr>
      </w:pPr>
    </w:p>
    <w:p w14:paraId="637FA203" w14:textId="277BCFDA" w:rsidR="00F32B79" w:rsidRDefault="001E11DA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As an example, </w:t>
      </w:r>
      <w:r w:rsidR="005B4854">
        <w:rPr>
          <w:rFonts w:ascii="Arial" w:hAnsi="Arial" w:cs="Arial"/>
        </w:rPr>
        <w:t>here is</w:t>
      </w:r>
      <w:r w:rsidR="00403074" w:rsidRPr="00403074">
        <w:rPr>
          <w:rFonts w:ascii="Arial" w:hAnsi="Arial" w:cs="Arial"/>
        </w:rPr>
        <w:t xml:space="preserve"> </w:t>
      </w:r>
      <w:r w:rsidR="00F32B79">
        <w:rPr>
          <w:rFonts w:ascii="Arial" w:hAnsi="Arial" w:cs="Arial"/>
        </w:rPr>
        <w:t>the result of a query in CHOPCHOP</w:t>
      </w:r>
      <w:r w:rsidR="00403074" w:rsidRPr="00403074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 xml:space="preserve">for the </w:t>
      </w:r>
      <w:proofErr w:type="spellStart"/>
      <w:r w:rsidRPr="00403074">
        <w:rPr>
          <w:rFonts w:ascii="Arial" w:hAnsi="Arial" w:cs="Arial"/>
          <w:i/>
        </w:rPr>
        <w:t>ctgfa</w:t>
      </w:r>
      <w:proofErr w:type="spellEnd"/>
      <w:r w:rsidRPr="00403074">
        <w:rPr>
          <w:rFonts w:ascii="Arial" w:hAnsi="Arial" w:cs="Arial"/>
        </w:rPr>
        <w:t xml:space="preserve"> gene in zebrafish</w:t>
      </w:r>
      <w:r w:rsidR="00F32B79">
        <w:rPr>
          <w:rFonts w:ascii="Arial" w:hAnsi="Arial" w:cs="Arial"/>
        </w:rPr>
        <w:t>.</w:t>
      </w:r>
      <w:r w:rsidRPr="00403074">
        <w:rPr>
          <w:rFonts w:ascii="Arial" w:hAnsi="Arial" w:cs="Arial"/>
        </w:rPr>
        <w:t xml:space="preserve"> </w:t>
      </w:r>
      <w:r w:rsidR="00F32B79">
        <w:rPr>
          <w:rFonts w:ascii="Arial" w:hAnsi="Arial" w:cs="Arial"/>
        </w:rPr>
        <w:t>We will</w:t>
      </w:r>
      <w:r w:rsidR="00403074" w:rsidRPr="00403074">
        <w:rPr>
          <w:rFonts w:ascii="Arial" w:hAnsi="Arial" w:cs="Arial"/>
        </w:rPr>
        <w:t xml:space="preserve"> follow this gene through the mutagenesis pipeline</w:t>
      </w:r>
      <w:r w:rsidR="00BE7497">
        <w:rPr>
          <w:rFonts w:ascii="Arial" w:hAnsi="Arial" w:cs="Arial"/>
        </w:rPr>
        <w:t xml:space="preserve"> in this protocol</w:t>
      </w:r>
      <w:r w:rsidRPr="00403074">
        <w:rPr>
          <w:rFonts w:ascii="Arial" w:hAnsi="Arial" w:cs="Arial"/>
        </w:rPr>
        <w:t>.</w:t>
      </w:r>
      <w:r w:rsidR="00403074" w:rsidRPr="00403074">
        <w:rPr>
          <w:rFonts w:ascii="Arial" w:hAnsi="Arial" w:cs="Arial"/>
        </w:rPr>
        <w:t xml:space="preserve"> </w:t>
      </w:r>
    </w:p>
    <w:p w14:paraId="32773B76" w14:textId="49213C9F" w:rsidR="001E11DA" w:rsidRPr="00403074" w:rsidRDefault="00403074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First, access the website listed above and type ‘</w:t>
      </w:r>
      <w:proofErr w:type="spellStart"/>
      <w:r w:rsidRPr="00403074">
        <w:rPr>
          <w:rFonts w:ascii="Arial" w:hAnsi="Arial" w:cs="Arial"/>
        </w:rPr>
        <w:t>ctgfa</w:t>
      </w:r>
      <w:proofErr w:type="spellEnd"/>
      <w:r w:rsidRPr="00403074">
        <w:rPr>
          <w:rFonts w:ascii="Arial" w:hAnsi="Arial" w:cs="Arial"/>
        </w:rPr>
        <w:t>’ into</w:t>
      </w:r>
      <w:r w:rsidR="001E11DA" w:rsidRPr="00403074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 xml:space="preserve">the search box. Next, click ‘Toggle advanced options,’ select CRISPR, and click the radio button requiring a 5’ GG. </w:t>
      </w:r>
      <w:r w:rsidR="001E11DA" w:rsidRPr="00403074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Now click “Find Target Sites,” which produce</w:t>
      </w:r>
      <w:r w:rsidR="00BE7497">
        <w:rPr>
          <w:rFonts w:ascii="Arial" w:hAnsi="Arial" w:cs="Arial"/>
        </w:rPr>
        <w:t>s</w:t>
      </w:r>
      <w:r w:rsidRPr="00403074">
        <w:rPr>
          <w:rFonts w:ascii="Arial" w:hAnsi="Arial" w:cs="Arial"/>
        </w:rPr>
        <w:t xml:space="preserve"> a window of </w:t>
      </w:r>
      <w:r w:rsidR="004B536A" w:rsidRPr="00403074">
        <w:rPr>
          <w:rFonts w:ascii="Arial" w:hAnsi="Arial" w:cs="Arial"/>
        </w:rPr>
        <w:t>res</w:t>
      </w:r>
      <w:r w:rsidR="004B536A">
        <w:rPr>
          <w:rFonts w:ascii="Arial" w:hAnsi="Arial" w:cs="Arial"/>
        </w:rPr>
        <w:t>ul</w:t>
      </w:r>
      <w:r w:rsidR="004B536A" w:rsidRPr="00403074">
        <w:rPr>
          <w:rFonts w:ascii="Arial" w:hAnsi="Arial" w:cs="Arial"/>
        </w:rPr>
        <w:t>ts</w:t>
      </w:r>
      <w:r w:rsidRPr="00403074">
        <w:rPr>
          <w:rFonts w:ascii="Arial" w:hAnsi="Arial" w:cs="Arial"/>
        </w:rPr>
        <w:t>. The screen shot below indicates the position</w:t>
      </w:r>
      <w:r w:rsidR="00BE7497">
        <w:rPr>
          <w:rFonts w:ascii="Arial" w:hAnsi="Arial" w:cs="Arial"/>
        </w:rPr>
        <w:t xml:space="preserve"> of the target</w:t>
      </w:r>
      <w:r w:rsidRPr="00403074">
        <w:rPr>
          <w:rFonts w:ascii="Arial" w:hAnsi="Arial" w:cs="Arial"/>
        </w:rPr>
        <w:t xml:space="preserve"> sites on the </w:t>
      </w:r>
      <w:proofErr w:type="spellStart"/>
      <w:r w:rsidRPr="00403074">
        <w:rPr>
          <w:rFonts w:ascii="Arial" w:hAnsi="Arial" w:cs="Arial"/>
          <w:i/>
        </w:rPr>
        <w:t>ctgfa</w:t>
      </w:r>
      <w:proofErr w:type="spellEnd"/>
      <w:r w:rsidRPr="00403074">
        <w:rPr>
          <w:rFonts w:ascii="Arial" w:hAnsi="Arial" w:cs="Arial"/>
        </w:rPr>
        <w:t xml:space="preserve"> gene.</w:t>
      </w:r>
    </w:p>
    <w:p w14:paraId="2330E6B3" w14:textId="77777777" w:rsidR="00B2633B" w:rsidRPr="00403074" w:rsidRDefault="00B2633B" w:rsidP="003937B3">
      <w:pPr>
        <w:spacing w:after="0"/>
        <w:rPr>
          <w:rFonts w:ascii="Arial" w:hAnsi="Arial" w:cs="Arial"/>
        </w:rPr>
      </w:pPr>
    </w:p>
    <w:p w14:paraId="11B976FD" w14:textId="5DB8C492" w:rsidR="00AB4843" w:rsidRPr="00403074" w:rsidRDefault="00AB4843" w:rsidP="003937B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93988" wp14:editId="6CE1CFAB">
                <wp:simplePos x="0" y="0"/>
                <wp:positionH relativeFrom="column">
                  <wp:posOffset>1819275</wp:posOffset>
                </wp:positionH>
                <wp:positionV relativeFrom="paragraph">
                  <wp:posOffset>594360</wp:posOffset>
                </wp:positionV>
                <wp:extent cx="190500" cy="66675"/>
                <wp:effectExtent l="0" t="38100" r="38100" b="85725"/>
                <wp:wrapNone/>
                <wp:docPr id="10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66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993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43.25pt;margin-top:46.8pt;width:1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81181" wp14:editId="79C74653">
                <wp:simplePos x="0" y="0"/>
                <wp:positionH relativeFrom="column">
                  <wp:posOffset>436880</wp:posOffset>
                </wp:positionH>
                <wp:positionV relativeFrom="paragraph">
                  <wp:posOffset>451485</wp:posOffset>
                </wp:positionV>
                <wp:extent cx="1385570" cy="320040"/>
                <wp:effectExtent l="0" t="0" r="24130" b="2286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557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EFA6" w14:textId="77777777" w:rsidR="007313E7" w:rsidRPr="00403074" w:rsidRDefault="007313E7" w:rsidP="00B24A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3074">
                              <w:rPr>
                                <w:rFonts w:ascii="Arial" w:hAnsi="Arial" w:cs="Arial"/>
                              </w:rPr>
                              <w:t>Selected target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811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.4pt;margin-top:35.55pt;width:109.1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" fillcolor="white [3201]" strokeweight=".5pt">
                <v:path arrowok="t"/>
                <v:textbox>
                  <w:txbxContent>
                    <w:p w14:paraId="4122EFA6" w14:textId="77777777" w:rsidR="007313E7" w:rsidRPr="00403074" w:rsidRDefault="007313E7" w:rsidP="00B24A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3074">
                        <w:rPr>
                          <w:rFonts w:ascii="Arial" w:hAnsi="Arial" w:cs="Arial"/>
                        </w:rPr>
                        <w:t>Selected target 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AD758B" wp14:editId="447F49C3">
            <wp:extent cx="4695825" cy="1952625"/>
            <wp:effectExtent l="19050" t="19050" r="285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952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C2C5CF" w14:textId="77777777" w:rsidR="00DB4BE1" w:rsidRPr="00403074" w:rsidRDefault="00DB4BE1" w:rsidP="003937B3">
      <w:pPr>
        <w:spacing w:after="0"/>
        <w:rPr>
          <w:rFonts w:ascii="Arial" w:hAnsi="Arial" w:cs="Arial"/>
        </w:rPr>
      </w:pPr>
    </w:p>
    <w:p w14:paraId="012B5C1D" w14:textId="77777777" w:rsidR="00EB3274" w:rsidRPr="00403074" w:rsidRDefault="00DB4BE1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The </w:t>
      </w:r>
      <w:r w:rsidR="00403074" w:rsidRPr="00403074">
        <w:rPr>
          <w:rFonts w:ascii="Arial" w:hAnsi="Arial" w:cs="Arial"/>
        </w:rPr>
        <w:t xml:space="preserve">highest scored </w:t>
      </w:r>
      <w:r w:rsidRPr="00403074">
        <w:rPr>
          <w:rFonts w:ascii="Arial" w:hAnsi="Arial" w:cs="Arial"/>
        </w:rPr>
        <w:t>target site for this sgRNA is GGGGCGGCACTTCAGGGCAGTGG</w:t>
      </w:r>
      <w:r w:rsidR="00EB3274" w:rsidRPr="00403074">
        <w:rPr>
          <w:rFonts w:ascii="Arial" w:hAnsi="Arial" w:cs="Arial"/>
        </w:rPr>
        <w:t>.</w:t>
      </w:r>
      <w:r w:rsidR="00BA37CB" w:rsidRPr="00403074">
        <w:rPr>
          <w:rFonts w:ascii="Arial" w:hAnsi="Arial" w:cs="Arial"/>
        </w:rPr>
        <w:t xml:space="preserve"> It was selected because of high G/C content, a guanine base adjacent to the </w:t>
      </w:r>
      <w:r w:rsidR="00EE4406">
        <w:rPr>
          <w:rFonts w:ascii="Arial" w:hAnsi="Arial" w:cs="Arial"/>
        </w:rPr>
        <w:t>protospacer</w:t>
      </w:r>
      <w:r w:rsidR="00BE7497">
        <w:rPr>
          <w:rFonts w:ascii="Arial" w:hAnsi="Arial" w:cs="Arial"/>
        </w:rPr>
        <w:t xml:space="preserve"> adjacent motif (</w:t>
      </w:r>
      <w:r w:rsidR="00BA37CB" w:rsidRPr="00403074">
        <w:rPr>
          <w:rFonts w:ascii="Arial" w:hAnsi="Arial" w:cs="Arial"/>
        </w:rPr>
        <w:t>PAM</w:t>
      </w:r>
      <w:r w:rsidR="00BE7497">
        <w:rPr>
          <w:rFonts w:ascii="Arial" w:hAnsi="Arial" w:cs="Arial"/>
        </w:rPr>
        <w:t>)</w:t>
      </w:r>
      <w:r w:rsidR="00BA37CB" w:rsidRPr="00403074">
        <w:rPr>
          <w:rFonts w:ascii="Arial" w:hAnsi="Arial" w:cs="Arial"/>
        </w:rPr>
        <w:t>, and because it is at the 5’ end of the open reading frame.</w:t>
      </w:r>
    </w:p>
    <w:p w14:paraId="777963B4" w14:textId="77777777" w:rsidR="00EB3274" w:rsidRPr="00403074" w:rsidRDefault="00EB3274" w:rsidP="003937B3">
      <w:pPr>
        <w:spacing w:after="0"/>
        <w:rPr>
          <w:rFonts w:ascii="Arial" w:hAnsi="Arial" w:cs="Arial"/>
        </w:rPr>
      </w:pPr>
    </w:p>
    <w:p w14:paraId="06F2DFD0" w14:textId="77777777" w:rsidR="003937B3" w:rsidRPr="00403074" w:rsidRDefault="00EB3274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T</w:t>
      </w:r>
      <w:r w:rsidR="00DB4BE1" w:rsidRPr="00403074">
        <w:rPr>
          <w:rFonts w:ascii="Arial" w:hAnsi="Arial" w:cs="Arial"/>
        </w:rPr>
        <w:t xml:space="preserve">he </w:t>
      </w:r>
      <w:r w:rsidRPr="00403074">
        <w:rPr>
          <w:rFonts w:ascii="Arial" w:hAnsi="Arial" w:cs="Arial"/>
        </w:rPr>
        <w:t xml:space="preserve">first twenty bases </w:t>
      </w:r>
      <w:r w:rsidR="00897B3A" w:rsidRPr="00403074">
        <w:rPr>
          <w:rFonts w:ascii="Arial" w:hAnsi="Arial" w:cs="Arial"/>
        </w:rPr>
        <w:t xml:space="preserve">(GGGGCGGCACTTCAGGGCAG) </w:t>
      </w:r>
      <w:r w:rsidRPr="00403074">
        <w:rPr>
          <w:rFonts w:ascii="Arial" w:hAnsi="Arial" w:cs="Arial"/>
        </w:rPr>
        <w:t>are the spacer</w:t>
      </w:r>
      <w:r w:rsidR="009B51CA" w:rsidRPr="00403074">
        <w:rPr>
          <w:rFonts w:ascii="Arial" w:hAnsi="Arial" w:cs="Arial"/>
        </w:rPr>
        <w:t xml:space="preserve"> region</w:t>
      </w:r>
      <w:r w:rsidRPr="00403074">
        <w:rPr>
          <w:rFonts w:ascii="Arial" w:hAnsi="Arial" w:cs="Arial"/>
        </w:rPr>
        <w:t xml:space="preserve">, and will be included in the sgRNA. The </w:t>
      </w:r>
      <w:r w:rsidR="00DB4BE1" w:rsidRPr="00403074">
        <w:rPr>
          <w:rFonts w:ascii="Arial" w:hAnsi="Arial" w:cs="Arial"/>
        </w:rPr>
        <w:t>PAM is the last three bases (TGG).</w:t>
      </w:r>
      <w:r w:rsidR="00BA37CB" w:rsidRPr="00403074">
        <w:rPr>
          <w:rFonts w:ascii="Arial" w:hAnsi="Arial" w:cs="Arial"/>
        </w:rPr>
        <w:t xml:space="preserve"> </w:t>
      </w:r>
      <w:r w:rsidR="0091051E" w:rsidRPr="00403074">
        <w:rPr>
          <w:rFonts w:ascii="Arial" w:hAnsi="Arial" w:cs="Arial"/>
        </w:rPr>
        <w:t xml:space="preserve">The PAM is not included in the sgRNA sequence, but is required in the </w:t>
      </w:r>
      <w:r w:rsidR="00403074" w:rsidRPr="00403074">
        <w:rPr>
          <w:rFonts w:ascii="Arial" w:hAnsi="Arial" w:cs="Arial"/>
        </w:rPr>
        <w:t>genome</w:t>
      </w:r>
      <w:r w:rsidR="00BA37CB" w:rsidRPr="00403074">
        <w:rPr>
          <w:rFonts w:ascii="Arial" w:hAnsi="Arial" w:cs="Arial"/>
        </w:rPr>
        <w:t xml:space="preserve"> for Cas9 targeting. </w:t>
      </w:r>
      <w:r w:rsidR="003937B3" w:rsidRPr="00403074">
        <w:rPr>
          <w:rFonts w:ascii="Arial" w:hAnsi="Arial" w:cs="Arial"/>
        </w:rPr>
        <w:br w:type="page"/>
      </w:r>
    </w:p>
    <w:p w14:paraId="2E80F17A" w14:textId="77777777" w:rsidR="00D50592" w:rsidRPr="00403074" w:rsidRDefault="003937B3" w:rsidP="003937B3">
      <w:pPr>
        <w:spacing w:after="0"/>
        <w:rPr>
          <w:rFonts w:ascii="Arial" w:hAnsi="Arial" w:cs="Arial"/>
          <w:b/>
        </w:rPr>
      </w:pPr>
      <w:r w:rsidRPr="00403074">
        <w:rPr>
          <w:rFonts w:ascii="Arial" w:hAnsi="Arial" w:cs="Arial"/>
          <w:b/>
        </w:rPr>
        <w:lastRenderedPageBreak/>
        <w:t>Generate sgRNA</w:t>
      </w:r>
    </w:p>
    <w:p w14:paraId="23BC90AA" w14:textId="77777777" w:rsidR="003937B3" w:rsidRPr="00403074" w:rsidRDefault="003937B3" w:rsidP="003937B3">
      <w:pPr>
        <w:spacing w:after="0"/>
        <w:rPr>
          <w:rFonts w:ascii="Arial" w:hAnsi="Arial" w:cs="Arial"/>
        </w:rPr>
      </w:pPr>
    </w:p>
    <w:p w14:paraId="14069E34" w14:textId="77777777" w:rsidR="00081AC4" w:rsidRPr="00403074" w:rsidRDefault="00B24AA2" w:rsidP="003937B3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70974F5" wp14:editId="70D8C9F8">
            <wp:extent cx="4159430" cy="2301411"/>
            <wp:effectExtent l="19050" t="1905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2516" cy="23031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03074">
        <w:rPr>
          <w:rFonts w:ascii="Arial" w:hAnsi="Arial" w:cs="Arial"/>
          <w:noProof/>
        </w:rPr>
        <w:t xml:space="preserve"> </w:t>
      </w:r>
    </w:p>
    <w:p w14:paraId="5CEFFF90" w14:textId="77777777" w:rsidR="00081AC4" w:rsidRPr="00403074" w:rsidRDefault="00081AC4" w:rsidP="003937B3">
      <w:pPr>
        <w:spacing w:after="0"/>
        <w:rPr>
          <w:rFonts w:ascii="Arial" w:hAnsi="Arial" w:cs="Arial"/>
        </w:rPr>
      </w:pPr>
    </w:p>
    <w:p w14:paraId="7E2C2CDF" w14:textId="445E430A" w:rsidR="003937B3" w:rsidRPr="00403074" w:rsidRDefault="00403074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Above is a diagram (also Supplemental Figure S1) </w:t>
      </w:r>
      <w:r w:rsidR="008D1A96">
        <w:rPr>
          <w:rFonts w:ascii="Arial" w:hAnsi="Arial" w:cs="Arial"/>
        </w:rPr>
        <w:t>that</w:t>
      </w:r>
      <w:r w:rsidR="008D1A96" w:rsidRPr="00403074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describes our protocol for cloning-</w:t>
      </w:r>
      <w:r w:rsidR="00BE7497">
        <w:rPr>
          <w:rFonts w:ascii="Arial" w:hAnsi="Arial" w:cs="Arial"/>
        </w:rPr>
        <w:t>independent</w:t>
      </w:r>
      <w:r w:rsidRPr="00403074">
        <w:rPr>
          <w:rFonts w:ascii="Arial" w:hAnsi="Arial" w:cs="Arial"/>
        </w:rPr>
        <w:t xml:space="preserve"> generation of sgRNA</w:t>
      </w:r>
      <w:r w:rsidR="008D1A96">
        <w:rPr>
          <w:rFonts w:ascii="Arial" w:hAnsi="Arial" w:cs="Arial"/>
        </w:rPr>
        <w:t>s</w:t>
      </w:r>
      <w:r w:rsidRPr="00403074">
        <w:rPr>
          <w:rFonts w:ascii="Arial" w:hAnsi="Arial" w:cs="Arial"/>
        </w:rPr>
        <w:t xml:space="preserve">. </w:t>
      </w:r>
      <w:r w:rsidR="00BE7497">
        <w:rPr>
          <w:rFonts w:ascii="Arial" w:hAnsi="Arial" w:cs="Arial"/>
        </w:rPr>
        <w:t>For each sgRNA, t</w:t>
      </w:r>
      <w:r w:rsidR="003937B3" w:rsidRPr="00403074">
        <w:rPr>
          <w:rFonts w:ascii="Arial" w:hAnsi="Arial" w:cs="Arial"/>
        </w:rPr>
        <w:t>he user must order a 60 base oligonucleotide (“gene-specific oligo”) containing 1) a promoter for in vitro transcription</w:t>
      </w:r>
      <w:r w:rsidRPr="00403074">
        <w:rPr>
          <w:rFonts w:ascii="Arial" w:hAnsi="Arial" w:cs="Arial"/>
        </w:rPr>
        <w:t xml:space="preserve"> (blue)</w:t>
      </w:r>
      <w:r w:rsidR="003937B3" w:rsidRPr="00403074">
        <w:rPr>
          <w:rFonts w:ascii="Arial" w:hAnsi="Arial" w:cs="Arial"/>
        </w:rPr>
        <w:t>, 2) the 20 base spacer region specific to the target site</w:t>
      </w:r>
      <w:r w:rsidRPr="00403074">
        <w:rPr>
          <w:rFonts w:ascii="Arial" w:hAnsi="Arial" w:cs="Arial"/>
        </w:rPr>
        <w:t xml:space="preserve"> (black)</w:t>
      </w:r>
      <w:r w:rsidR="003937B3" w:rsidRPr="00403074">
        <w:rPr>
          <w:rFonts w:ascii="Arial" w:hAnsi="Arial" w:cs="Arial"/>
        </w:rPr>
        <w:t>, and 3) an overlap region that anneals to the constant oligonucleotide</w:t>
      </w:r>
      <w:r w:rsidRPr="00403074">
        <w:rPr>
          <w:rFonts w:ascii="Arial" w:hAnsi="Arial" w:cs="Arial"/>
        </w:rPr>
        <w:t xml:space="preserve"> (grey)</w:t>
      </w:r>
      <w:r w:rsidR="003937B3" w:rsidRPr="00403074">
        <w:rPr>
          <w:rFonts w:ascii="Arial" w:hAnsi="Arial" w:cs="Arial"/>
        </w:rPr>
        <w:t>.  The user must order one</w:t>
      </w:r>
      <w:r w:rsidR="0058386F">
        <w:rPr>
          <w:rFonts w:ascii="Arial" w:hAnsi="Arial" w:cs="Arial"/>
        </w:rPr>
        <w:t xml:space="preserve"> gene-specific oligo per target</w:t>
      </w:r>
      <w:r w:rsidR="003937B3" w:rsidRPr="00403074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 xml:space="preserve">and </w:t>
      </w:r>
      <w:r w:rsidR="003937B3" w:rsidRPr="00403074">
        <w:rPr>
          <w:rFonts w:ascii="Arial" w:hAnsi="Arial" w:cs="Arial"/>
        </w:rPr>
        <w:t xml:space="preserve">the 80 base constant </w:t>
      </w:r>
      <w:proofErr w:type="gramStart"/>
      <w:r w:rsidR="003937B3" w:rsidRPr="00403074">
        <w:rPr>
          <w:rFonts w:ascii="Arial" w:hAnsi="Arial" w:cs="Arial"/>
        </w:rPr>
        <w:t>oligonucleotide</w:t>
      </w:r>
      <w:proofErr w:type="gramEnd"/>
      <w:r w:rsidR="003937B3" w:rsidRPr="00403074">
        <w:rPr>
          <w:rFonts w:ascii="Arial" w:hAnsi="Arial" w:cs="Arial"/>
        </w:rPr>
        <w:t xml:space="preserve"> </w:t>
      </w:r>
      <w:r w:rsidR="00BE7497">
        <w:rPr>
          <w:rFonts w:ascii="Arial" w:hAnsi="Arial" w:cs="Arial"/>
        </w:rPr>
        <w:t>(</w:t>
      </w:r>
      <w:r w:rsidR="003937B3" w:rsidRPr="00403074">
        <w:rPr>
          <w:rFonts w:ascii="Arial" w:hAnsi="Arial" w:cs="Arial"/>
        </w:rPr>
        <w:t>the same for all sgRNA templates</w:t>
      </w:r>
      <w:r w:rsidR="00BE7497">
        <w:rPr>
          <w:rFonts w:ascii="Arial" w:hAnsi="Arial" w:cs="Arial"/>
        </w:rPr>
        <w:t>)</w:t>
      </w:r>
      <w:r w:rsidR="003937B3" w:rsidRPr="00403074">
        <w:rPr>
          <w:rFonts w:ascii="Arial" w:hAnsi="Arial" w:cs="Arial"/>
        </w:rPr>
        <w:t>.</w:t>
      </w:r>
    </w:p>
    <w:p w14:paraId="7FC266FC" w14:textId="77777777" w:rsidR="00C6592F" w:rsidRPr="00403074" w:rsidRDefault="00C6592F" w:rsidP="003937B3">
      <w:pPr>
        <w:spacing w:after="0"/>
        <w:rPr>
          <w:rFonts w:ascii="Arial" w:hAnsi="Arial" w:cs="Arial"/>
        </w:rPr>
      </w:pPr>
    </w:p>
    <w:p w14:paraId="5FF5DB0A" w14:textId="77777777" w:rsidR="00C6592F" w:rsidRPr="00403074" w:rsidRDefault="00C6592F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The user can select the T7 or SP6 (</w:t>
      </w:r>
      <w:r w:rsidRPr="00BE7497">
        <w:rPr>
          <w:rFonts w:ascii="Arial" w:hAnsi="Arial" w:cs="Arial"/>
          <w:b/>
        </w:rPr>
        <w:t>recommended</w:t>
      </w:r>
      <w:r w:rsidRPr="00403074">
        <w:rPr>
          <w:rFonts w:ascii="Arial" w:hAnsi="Arial" w:cs="Arial"/>
        </w:rPr>
        <w:t>) promoter.</w:t>
      </w:r>
    </w:p>
    <w:p w14:paraId="75E0F475" w14:textId="77777777" w:rsidR="00C6592F" w:rsidRPr="00403074" w:rsidRDefault="00C6592F" w:rsidP="003937B3">
      <w:pPr>
        <w:spacing w:after="0"/>
        <w:rPr>
          <w:rFonts w:ascii="Arial" w:hAnsi="Arial" w:cs="Arial"/>
        </w:rPr>
      </w:pPr>
    </w:p>
    <w:p w14:paraId="520F26F0" w14:textId="77777777" w:rsidR="00C6592F" w:rsidRPr="00403074" w:rsidRDefault="00C6592F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T7: TAATACGACTCACTATA</w:t>
      </w:r>
    </w:p>
    <w:p w14:paraId="2A559789" w14:textId="77777777" w:rsidR="00C6592F" w:rsidRPr="00403074" w:rsidRDefault="00C6592F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SP6: ATTTAGGTGACACTATA</w:t>
      </w:r>
    </w:p>
    <w:p w14:paraId="30A32E26" w14:textId="77777777" w:rsidR="00C6592F" w:rsidRPr="00403074" w:rsidRDefault="00C6592F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Overlap region: GTTTTAGAGCTAGAAATAGCAAG</w:t>
      </w:r>
    </w:p>
    <w:p w14:paraId="7F2E374D" w14:textId="77777777" w:rsidR="00C6592F" w:rsidRPr="00403074" w:rsidRDefault="00C6592F" w:rsidP="003937B3">
      <w:pPr>
        <w:spacing w:after="0"/>
        <w:rPr>
          <w:rFonts w:ascii="Arial" w:hAnsi="Arial" w:cs="Arial"/>
        </w:rPr>
      </w:pPr>
    </w:p>
    <w:p w14:paraId="2B0C7A76" w14:textId="6F3EA9CD" w:rsidR="00C6592F" w:rsidRPr="00403074" w:rsidRDefault="00C6592F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The gene-specific oligo using SP6 will have the architecture shown below, with the Ns replaced with the 20 bases </w:t>
      </w:r>
      <w:r w:rsidR="008D1A96">
        <w:rPr>
          <w:rFonts w:ascii="Arial" w:hAnsi="Arial" w:cs="Arial"/>
        </w:rPr>
        <w:t>specific</w:t>
      </w:r>
      <w:r w:rsidRPr="00403074">
        <w:rPr>
          <w:rFonts w:ascii="Arial" w:hAnsi="Arial" w:cs="Arial"/>
        </w:rPr>
        <w:t xml:space="preserve"> to the target:</w:t>
      </w:r>
    </w:p>
    <w:p w14:paraId="18C2D384" w14:textId="77777777" w:rsidR="00C6592F" w:rsidRPr="00403074" w:rsidRDefault="00C6592F" w:rsidP="003937B3">
      <w:pPr>
        <w:spacing w:after="0"/>
        <w:rPr>
          <w:rFonts w:ascii="Arial" w:hAnsi="Arial" w:cs="Arial"/>
        </w:rPr>
      </w:pPr>
    </w:p>
    <w:p w14:paraId="05392FD8" w14:textId="77777777" w:rsidR="00C6592F" w:rsidRPr="00403074" w:rsidRDefault="00BA37CB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ATTTAGGTGACACTATA</w:t>
      </w:r>
      <w:r w:rsidR="00403074" w:rsidRPr="00403074">
        <w:rPr>
          <w:rFonts w:ascii="Arial" w:hAnsi="Arial" w:cs="Arial"/>
        </w:rPr>
        <w:t>-</w:t>
      </w:r>
      <w:r w:rsidR="00C6592F" w:rsidRPr="00403074">
        <w:rPr>
          <w:rFonts w:ascii="Arial" w:hAnsi="Arial" w:cs="Arial"/>
          <w:b/>
        </w:rPr>
        <w:t>N</w:t>
      </w:r>
      <w:r w:rsidR="00C6592F" w:rsidRPr="00403074">
        <w:rPr>
          <w:rFonts w:ascii="Arial" w:hAnsi="Arial" w:cs="Arial"/>
          <w:b/>
          <w:vertAlign w:val="subscript"/>
        </w:rPr>
        <w:t>20</w:t>
      </w:r>
      <w:r w:rsidR="00403074" w:rsidRPr="00403074">
        <w:rPr>
          <w:rFonts w:ascii="Arial" w:hAnsi="Arial" w:cs="Arial"/>
          <w:b/>
        </w:rPr>
        <w:t>-</w:t>
      </w:r>
      <w:r w:rsidR="00C6592F" w:rsidRPr="00403074">
        <w:rPr>
          <w:rFonts w:ascii="Arial" w:hAnsi="Arial" w:cs="Arial"/>
        </w:rPr>
        <w:t>GTTTTAGAGCTAGAAATAGCAAG</w:t>
      </w:r>
    </w:p>
    <w:p w14:paraId="7DED307B" w14:textId="77777777" w:rsidR="001E11DA" w:rsidRPr="00403074" w:rsidRDefault="001E11DA" w:rsidP="003937B3">
      <w:pPr>
        <w:spacing w:after="0"/>
        <w:rPr>
          <w:rFonts w:ascii="Arial" w:hAnsi="Arial" w:cs="Arial"/>
        </w:rPr>
      </w:pPr>
    </w:p>
    <w:p w14:paraId="0F69D5AC" w14:textId="77777777" w:rsidR="001E11DA" w:rsidRPr="00403074" w:rsidRDefault="001E11DA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The gene-specific oligo for the example gene </w:t>
      </w:r>
      <w:proofErr w:type="spellStart"/>
      <w:r w:rsidRPr="00403074">
        <w:rPr>
          <w:rFonts w:ascii="Arial" w:hAnsi="Arial" w:cs="Arial"/>
          <w:i/>
        </w:rPr>
        <w:t>ctgfa</w:t>
      </w:r>
      <w:proofErr w:type="spellEnd"/>
      <w:r w:rsidRPr="00403074">
        <w:rPr>
          <w:rFonts w:ascii="Arial" w:hAnsi="Arial" w:cs="Arial"/>
          <w:i/>
        </w:rPr>
        <w:t xml:space="preserve"> </w:t>
      </w:r>
      <w:r w:rsidRPr="00403074">
        <w:rPr>
          <w:rFonts w:ascii="Arial" w:hAnsi="Arial" w:cs="Arial"/>
        </w:rPr>
        <w:t>has this sequence:</w:t>
      </w:r>
    </w:p>
    <w:p w14:paraId="6A36EC0B" w14:textId="77777777" w:rsidR="001E11DA" w:rsidRPr="00403074" w:rsidRDefault="00BA37CB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ATTTAGGTGACACTATAGGGGCGGCACTTCAGGGCAG</w:t>
      </w:r>
      <w:r w:rsidR="001E11DA" w:rsidRPr="00403074">
        <w:rPr>
          <w:rFonts w:ascii="Arial" w:hAnsi="Arial" w:cs="Arial"/>
        </w:rPr>
        <w:t>GTTTTAGAGCTAGAAATAGCAAG</w:t>
      </w:r>
    </w:p>
    <w:p w14:paraId="580A438D" w14:textId="77777777" w:rsidR="00C6592F" w:rsidRPr="00403074" w:rsidRDefault="00C6592F" w:rsidP="003937B3">
      <w:pPr>
        <w:spacing w:after="0"/>
        <w:rPr>
          <w:rFonts w:ascii="Arial" w:hAnsi="Arial" w:cs="Arial"/>
        </w:rPr>
      </w:pPr>
    </w:p>
    <w:p w14:paraId="1CCE6519" w14:textId="77777777" w:rsidR="00C6592F" w:rsidRPr="00403074" w:rsidRDefault="00C6592F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The constant oligonucleotide, regardless of promoter </w:t>
      </w:r>
      <w:r w:rsidR="009B51CA" w:rsidRPr="00403074">
        <w:rPr>
          <w:rFonts w:ascii="Arial" w:hAnsi="Arial" w:cs="Arial"/>
        </w:rPr>
        <w:t xml:space="preserve">or target gene </w:t>
      </w:r>
      <w:r w:rsidRPr="00403074">
        <w:rPr>
          <w:rFonts w:ascii="Arial" w:hAnsi="Arial" w:cs="Arial"/>
        </w:rPr>
        <w:t>choice</w:t>
      </w:r>
      <w:r w:rsidR="00403074" w:rsidRPr="00403074">
        <w:rPr>
          <w:rFonts w:ascii="Arial" w:hAnsi="Arial" w:cs="Arial"/>
        </w:rPr>
        <w:t xml:space="preserve"> has </w:t>
      </w:r>
      <w:r w:rsidRPr="00403074">
        <w:rPr>
          <w:rFonts w:ascii="Arial" w:hAnsi="Arial" w:cs="Arial"/>
        </w:rPr>
        <w:t>this sequence:</w:t>
      </w:r>
    </w:p>
    <w:p w14:paraId="350920A3" w14:textId="77777777" w:rsidR="00C6592F" w:rsidRPr="00403074" w:rsidRDefault="00C6592F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AAAAGCACCGACTCGGTGCCACTTTTTCAAGTTGATAACGGACTAGCCTTATTTTAACTTGCTATTTCTAGCTCTAAAAC</w:t>
      </w:r>
    </w:p>
    <w:p w14:paraId="3A35DBAA" w14:textId="77777777" w:rsidR="003937B3" w:rsidRPr="00403074" w:rsidRDefault="003937B3" w:rsidP="003937B3">
      <w:pPr>
        <w:spacing w:after="0"/>
        <w:rPr>
          <w:rFonts w:ascii="Arial" w:hAnsi="Arial" w:cs="Arial"/>
        </w:rPr>
      </w:pPr>
    </w:p>
    <w:p w14:paraId="3F38E96A" w14:textId="77777777" w:rsidR="00C6592F" w:rsidRPr="00403074" w:rsidRDefault="00C6592F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We order standard desalted oligos from Life Technologies</w:t>
      </w:r>
      <w:r w:rsidR="00BA37CB" w:rsidRPr="00403074">
        <w:rPr>
          <w:rFonts w:ascii="Arial" w:hAnsi="Arial" w:cs="Arial"/>
        </w:rPr>
        <w:t xml:space="preserve"> or IDT</w:t>
      </w:r>
      <w:r w:rsidRPr="00403074">
        <w:rPr>
          <w:rFonts w:ascii="Arial" w:hAnsi="Arial" w:cs="Arial"/>
        </w:rPr>
        <w:t xml:space="preserve">, with no additional purification.  </w:t>
      </w:r>
    </w:p>
    <w:p w14:paraId="055F6D7D" w14:textId="77777777" w:rsidR="00C6592F" w:rsidRPr="00403074" w:rsidRDefault="00C6592F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 </w:t>
      </w:r>
    </w:p>
    <w:p w14:paraId="38F8100E" w14:textId="77777777" w:rsidR="00B24AA2" w:rsidRDefault="00B24AA2" w:rsidP="003937B3">
      <w:pPr>
        <w:spacing w:after="0"/>
        <w:rPr>
          <w:rFonts w:ascii="Arial" w:hAnsi="Arial" w:cs="Arial"/>
          <w:i/>
          <w:u w:val="single"/>
        </w:rPr>
      </w:pPr>
    </w:p>
    <w:p w14:paraId="1F8CB30B" w14:textId="28250010" w:rsidR="003937B3" w:rsidRPr="00403074" w:rsidRDefault="003937B3" w:rsidP="003937B3">
      <w:pPr>
        <w:spacing w:after="0"/>
        <w:rPr>
          <w:rFonts w:ascii="Arial" w:hAnsi="Arial" w:cs="Arial"/>
          <w:i/>
          <w:u w:val="single"/>
        </w:rPr>
      </w:pPr>
      <w:r w:rsidRPr="00403074">
        <w:rPr>
          <w:rFonts w:ascii="Arial" w:hAnsi="Arial" w:cs="Arial"/>
          <w:i/>
          <w:u w:val="single"/>
        </w:rPr>
        <w:lastRenderedPageBreak/>
        <w:t>Anneal</w:t>
      </w:r>
      <w:r w:rsidR="008D1A96">
        <w:rPr>
          <w:rFonts w:ascii="Arial" w:hAnsi="Arial" w:cs="Arial"/>
          <w:i/>
          <w:u w:val="single"/>
        </w:rPr>
        <w:t xml:space="preserve"> </w:t>
      </w:r>
      <w:r w:rsidRPr="00403074">
        <w:rPr>
          <w:rFonts w:ascii="Arial" w:hAnsi="Arial" w:cs="Arial"/>
          <w:i/>
          <w:u w:val="single"/>
        </w:rPr>
        <w:t>oligos:</w:t>
      </w:r>
    </w:p>
    <w:p w14:paraId="73BD6B2F" w14:textId="77777777" w:rsidR="003937B3" w:rsidRPr="00403074" w:rsidRDefault="003937B3" w:rsidP="003937B3">
      <w:pPr>
        <w:spacing w:after="0"/>
        <w:rPr>
          <w:rFonts w:ascii="Arial" w:hAnsi="Arial" w:cs="Arial"/>
        </w:rPr>
      </w:pPr>
    </w:p>
    <w:p w14:paraId="44C5E123" w14:textId="77777777" w:rsidR="003937B3" w:rsidRPr="00403074" w:rsidRDefault="00C6592F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Gene-specific oligo </w:t>
      </w:r>
      <w:r w:rsidR="003937B3" w:rsidRPr="00403074">
        <w:rPr>
          <w:rFonts w:ascii="Arial" w:hAnsi="Arial" w:cs="Arial"/>
        </w:rPr>
        <w:t>(100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</w:t>
      </w:r>
      <w:r w:rsidR="003937B3" w:rsidRPr="00403074">
        <w:rPr>
          <w:rFonts w:ascii="Arial" w:hAnsi="Arial" w:cs="Arial"/>
        </w:rPr>
        <w:t>M)</w:t>
      </w:r>
      <w:r w:rsidR="003937B3" w:rsidRPr="00403074">
        <w:rPr>
          <w:rFonts w:ascii="Arial" w:hAnsi="Arial" w:cs="Arial"/>
        </w:rPr>
        <w:tab/>
      </w:r>
      <w:r w:rsidR="003937B3" w:rsidRPr="00403074">
        <w:rPr>
          <w:rFonts w:ascii="Arial" w:hAnsi="Arial" w:cs="Arial"/>
        </w:rPr>
        <w:tab/>
        <w:t>1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</w:t>
      </w:r>
      <w:r w:rsidR="003937B3" w:rsidRPr="00403074">
        <w:rPr>
          <w:rFonts w:ascii="Arial" w:hAnsi="Arial" w:cs="Arial"/>
        </w:rPr>
        <w:t>l</w:t>
      </w:r>
    </w:p>
    <w:p w14:paraId="765AC751" w14:textId="77777777" w:rsidR="003937B3" w:rsidRPr="00403074" w:rsidRDefault="00C6592F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Constant oligonucleotide </w:t>
      </w:r>
      <w:r w:rsidR="003937B3" w:rsidRPr="00403074">
        <w:rPr>
          <w:rFonts w:ascii="Arial" w:hAnsi="Arial" w:cs="Arial"/>
        </w:rPr>
        <w:t>(100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</w:t>
      </w:r>
      <w:r w:rsidR="003937B3" w:rsidRPr="00403074">
        <w:rPr>
          <w:rFonts w:ascii="Arial" w:hAnsi="Arial" w:cs="Arial"/>
        </w:rPr>
        <w:t>M)</w:t>
      </w:r>
      <w:r w:rsidR="003937B3" w:rsidRPr="00403074">
        <w:rPr>
          <w:rFonts w:ascii="Arial" w:hAnsi="Arial" w:cs="Arial"/>
        </w:rPr>
        <w:tab/>
        <w:t>1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</w:t>
      </w:r>
      <w:r w:rsidR="003937B3" w:rsidRPr="00403074">
        <w:rPr>
          <w:rFonts w:ascii="Arial" w:hAnsi="Arial" w:cs="Arial"/>
        </w:rPr>
        <w:t>l</w:t>
      </w:r>
    </w:p>
    <w:p w14:paraId="139D52D5" w14:textId="77777777" w:rsidR="003937B3" w:rsidRPr="00403074" w:rsidRDefault="00403074" w:rsidP="003937B3">
      <w:pPr>
        <w:spacing w:after="0"/>
        <w:rPr>
          <w:rFonts w:ascii="Arial" w:hAnsi="Arial" w:cs="Arial"/>
          <w:u w:val="single"/>
        </w:rPr>
      </w:pPr>
      <w:r w:rsidRPr="00403074">
        <w:rPr>
          <w:rFonts w:ascii="Arial" w:hAnsi="Arial" w:cs="Arial"/>
          <w:u w:val="single"/>
        </w:rPr>
        <w:t>Water</w:t>
      </w:r>
      <w:r w:rsidR="003937B3" w:rsidRPr="00403074">
        <w:rPr>
          <w:rFonts w:ascii="Arial" w:hAnsi="Arial" w:cs="Arial"/>
          <w:u w:val="single"/>
        </w:rPr>
        <w:tab/>
      </w:r>
      <w:r w:rsidR="003937B3" w:rsidRPr="00403074">
        <w:rPr>
          <w:rFonts w:ascii="Arial" w:hAnsi="Arial" w:cs="Arial"/>
          <w:u w:val="single"/>
        </w:rPr>
        <w:tab/>
      </w:r>
      <w:r w:rsidR="003937B3" w:rsidRPr="00403074">
        <w:rPr>
          <w:rFonts w:ascii="Arial" w:hAnsi="Arial" w:cs="Arial"/>
          <w:u w:val="single"/>
        </w:rPr>
        <w:tab/>
      </w:r>
      <w:r w:rsidR="00C6592F" w:rsidRPr="00403074">
        <w:rPr>
          <w:rFonts w:ascii="Arial" w:hAnsi="Arial" w:cs="Arial"/>
          <w:u w:val="single"/>
        </w:rPr>
        <w:tab/>
      </w:r>
      <w:r w:rsidR="00C6592F" w:rsidRPr="00403074">
        <w:rPr>
          <w:rFonts w:ascii="Arial" w:hAnsi="Arial" w:cs="Arial"/>
          <w:u w:val="single"/>
        </w:rPr>
        <w:tab/>
      </w:r>
      <w:r w:rsidR="003937B3" w:rsidRPr="008D1A96">
        <w:rPr>
          <w:rFonts w:ascii="Arial" w:hAnsi="Arial" w:cs="Arial"/>
          <w:u w:val="single"/>
        </w:rPr>
        <w:t>8</w:t>
      </w:r>
      <w:r w:rsidRPr="008D1A96">
        <w:rPr>
          <w:rFonts w:ascii="Arial" w:hAnsi="Arial" w:cs="Arial"/>
          <w:u w:val="single"/>
        </w:rPr>
        <w:t xml:space="preserve"> </w:t>
      </w:r>
      <w:r w:rsidR="00BA258B" w:rsidRPr="00AB4843">
        <w:rPr>
          <w:rFonts w:ascii="Arial" w:hAnsi="Arial" w:cs="Arial"/>
          <w:u w:val="single"/>
        </w:rPr>
        <w:t>µ</w:t>
      </w:r>
      <w:r w:rsidR="003937B3" w:rsidRPr="00403074">
        <w:rPr>
          <w:rFonts w:ascii="Arial" w:hAnsi="Arial" w:cs="Arial"/>
          <w:u w:val="single"/>
        </w:rPr>
        <w:t>l</w:t>
      </w:r>
    </w:p>
    <w:p w14:paraId="157F7825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Total: 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="00C6592F" w:rsidRPr="00403074">
        <w:rPr>
          <w:rFonts w:ascii="Arial" w:hAnsi="Arial" w:cs="Arial"/>
        </w:rPr>
        <w:tab/>
      </w:r>
      <w:r w:rsidR="00C6592F"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>10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</w:t>
      </w:r>
      <w:r w:rsidRPr="00403074">
        <w:rPr>
          <w:rFonts w:ascii="Arial" w:hAnsi="Arial" w:cs="Arial"/>
        </w:rPr>
        <w:t>l</w:t>
      </w:r>
    </w:p>
    <w:p w14:paraId="5630D0D9" w14:textId="77777777" w:rsidR="003937B3" w:rsidRPr="00403074" w:rsidRDefault="00BA258B" w:rsidP="003937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C8F185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95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>C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  <w:t>5</w:t>
      </w:r>
      <w:r w:rsidR="00403074" w:rsidRPr="00403074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min</w:t>
      </w:r>
      <w:r w:rsidR="00403074" w:rsidRPr="00403074">
        <w:rPr>
          <w:rFonts w:ascii="Arial" w:hAnsi="Arial" w:cs="Arial"/>
        </w:rPr>
        <w:t>utes</w:t>
      </w:r>
    </w:p>
    <w:p w14:paraId="1CE6493F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95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>C -&gt; 85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>C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  <w:t>-2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>C/sec</w:t>
      </w:r>
      <w:r w:rsidR="00403074" w:rsidRPr="00403074">
        <w:rPr>
          <w:rFonts w:ascii="Arial" w:hAnsi="Arial" w:cs="Arial"/>
        </w:rPr>
        <w:t>ond</w:t>
      </w:r>
    </w:p>
    <w:p w14:paraId="4994A5C4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85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>C -&gt; 25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>C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  <w:t>-0.1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>C/sec</w:t>
      </w:r>
      <w:r w:rsidR="00403074" w:rsidRPr="00403074">
        <w:rPr>
          <w:rFonts w:ascii="Arial" w:hAnsi="Arial" w:cs="Arial"/>
        </w:rPr>
        <w:t>ond</w:t>
      </w:r>
    </w:p>
    <w:p w14:paraId="66A82CAA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4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>C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  <w:t>hold</w:t>
      </w:r>
    </w:p>
    <w:p w14:paraId="5CC65524" w14:textId="77777777" w:rsidR="003937B3" w:rsidRPr="00403074" w:rsidRDefault="003937B3" w:rsidP="003937B3">
      <w:pPr>
        <w:spacing w:after="0"/>
        <w:rPr>
          <w:rFonts w:ascii="Arial" w:hAnsi="Arial" w:cs="Arial"/>
        </w:rPr>
      </w:pPr>
    </w:p>
    <w:p w14:paraId="3FBD28AF" w14:textId="77777777" w:rsidR="003937B3" w:rsidRPr="00403074" w:rsidRDefault="003937B3" w:rsidP="003937B3">
      <w:pPr>
        <w:spacing w:after="0"/>
        <w:rPr>
          <w:rFonts w:ascii="Arial" w:hAnsi="Arial" w:cs="Arial"/>
          <w:i/>
          <w:u w:val="single"/>
        </w:rPr>
      </w:pPr>
      <w:r w:rsidRPr="00403074">
        <w:rPr>
          <w:rFonts w:ascii="Arial" w:hAnsi="Arial" w:cs="Arial"/>
          <w:i/>
          <w:u w:val="single"/>
        </w:rPr>
        <w:t xml:space="preserve">Add T4 </w:t>
      </w:r>
      <w:r w:rsidR="00CF2AE0" w:rsidRPr="00403074">
        <w:rPr>
          <w:rFonts w:ascii="Arial" w:hAnsi="Arial" w:cs="Arial"/>
          <w:i/>
          <w:u w:val="single"/>
        </w:rPr>
        <w:t xml:space="preserve">DNA </w:t>
      </w:r>
      <w:r w:rsidRPr="00403074">
        <w:rPr>
          <w:rFonts w:ascii="Arial" w:hAnsi="Arial" w:cs="Arial"/>
          <w:i/>
          <w:u w:val="single"/>
        </w:rPr>
        <w:t>polymerase to fill-in:</w:t>
      </w:r>
    </w:p>
    <w:p w14:paraId="56CE9CE9" w14:textId="77777777" w:rsidR="003937B3" w:rsidRPr="00403074" w:rsidRDefault="003937B3" w:rsidP="003937B3">
      <w:pPr>
        <w:spacing w:after="0"/>
        <w:rPr>
          <w:rFonts w:ascii="Arial" w:hAnsi="Arial" w:cs="Arial"/>
        </w:rPr>
      </w:pPr>
    </w:p>
    <w:p w14:paraId="4F668098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dNTPs (10</w:t>
      </w:r>
      <w:r w:rsidR="00403074" w:rsidRPr="00403074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mM)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="0058386F">
        <w:rPr>
          <w:rFonts w:ascii="Arial" w:hAnsi="Arial" w:cs="Arial"/>
        </w:rPr>
        <w:tab/>
      </w:r>
      <w:r w:rsidRPr="00403074">
        <w:rPr>
          <w:rFonts w:ascii="Arial" w:hAnsi="Arial" w:cs="Arial"/>
        </w:rPr>
        <w:t>2.5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</w:t>
      </w:r>
      <w:r w:rsidRPr="00403074">
        <w:rPr>
          <w:rFonts w:ascii="Arial" w:hAnsi="Arial" w:cs="Arial"/>
        </w:rPr>
        <w:t>l</w:t>
      </w:r>
    </w:p>
    <w:p w14:paraId="2A601AEA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10x NEB buffer 2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="0058386F">
        <w:rPr>
          <w:rFonts w:ascii="Arial" w:hAnsi="Arial" w:cs="Arial"/>
        </w:rPr>
        <w:tab/>
      </w:r>
      <w:r w:rsidRPr="00403074">
        <w:rPr>
          <w:rFonts w:ascii="Arial" w:hAnsi="Arial" w:cs="Arial"/>
        </w:rPr>
        <w:t>2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</w:t>
      </w:r>
      <w:r w:rsidRPr="00403074">
        <w:rPr>
          <w:rFonts w:ascii="Arial" w:hAnsi="Arial" w:cs="Arial"/>
        </w:rPr>
        <w:t>l</w:t>
      </w:r>
    </w:p>
    <w:p w14:paraId="43F558BA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100x NEB BSA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="0058386F">
        <w:rPr>
          <w:rFonts w:ascii="Arial" w:hAnsi="Arial" w:cs="Arial"/>
        </w:rPr>
        <w:tab/>
      </w:r>
      <w:r w:rsidRPr="00403074">
        <w:rPr>
          <w:rFonts w:ascii="Arial" w:hAnsi="Arial" w:cs="Arial"/>
        </w:rPr>
        <w:t>0.2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</w:t>
      </w:r>
      <w:r w:rsidRPr="00403074">
        <w:rPr>
          <w:rFonts w:ascii="Arial" w:hAnsi="Arial" w:cs="Arial"/>
        </w:rPr>
        <w:t>l</w:t>
      </w:r>
    </w:p>
    <w:p w14:paraId="3659A99E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T4 NEB DNA polymerase</w:t>
      </w:r>
      <w:r w:rsidRPr="00403074">
        <w:rPr>
          <w:rFonts w:ascii="Arial" w:hAnsi="Arial" w:cs="Arial"/>
        </w:rPr>
        <w:tab/>
      </w:r>
      <w:r w:rsidR="0058386F">
        <w:rPr>
          <w:rFonts w:ascii="Arial" w:hAnsi="Arial" w:cs="Arial"/>
        </w:rPr>
        <w:tab/>
      </w:r>
      <w:r w:rsidRPr="00403074">
        <w:rPr>
          <w:rFonts w:ascii="Arial" w:hAnsi="Arial" w:cs="Arial"/>
        </w:rPr>
        <w:t>0.5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</w:t>
      </w:r>
      <w:r w:rsidRPr="00403074">
        <w:rPr>
          <w:rFonts w:ascii="Arial" w:hAnsi="Arial" w:cs="Arial"/>
        </w:rPr>
        <w:t>l</w:t>
      </w:r>
    </w:p>
    <w:p w14:paraId="28CCE845" w14:textId="77777777" w:rsidR="003937B3" w:rsidRPr="00403074" w:rsidRDefault="00403074" w:rsidP="003937B3">
      <w:pPr>
        <w:spacing w:after="0"/>
        <w:rPr>
          <w:rFonts w:ascii="Arial" w:hAnsi="Arial" w:cs="Arial"/>
          <w:u w:val="single"/>
        </w:rPr>
      </w:pPr>
      <w:r w:rsidRPr="00403074">
        <w:rPr>
          <w:rFonts w:ascii="Arial" w:hAnsi="Arial" w:cs="Arial"/>
          <w:u w:val="single"/>
        </w:rPr>
        <w:t>Water</w:t>
      </w:r>
      <w:r w:rsidR="003937B3" w:rsidRPr="00403074">
        <w:rPr>
          <w:rFonts w:ascii="Arial" w:hAnsi="Arial" w:cs="Arial"/>
          <w:u w:val="single"/>
        </w:rPr>
        <w:tab/>
      </w:r>
      <w:r w:rsidR="003937B3" w:rsidRPr="00403074">
        <w:rPr>
          <w:rFonts w:ascii="Arial" w:hAnsi="Arial" w:cs="Arial"/>
          <w:u w:val="single"/>
        </w:rPr>
        <w:tab/>
      </w:r>
      <w:r w:rsidR="003937B3" w:rsidRPr="00403074">
        <w:rPr>
          <w:rFonts w:ascii="Arial" w:hAnsi="Arial" w:cs="Arial"/>
          <w:u w:val="single"/>
        </w:rPr>
        <w:tab/>
      </w:r>
      <w:r w:rsidR="00BB7F62" w:rsidRPr="00403074">
        <w:rPr>
          <w:rFonts w:ascii="Arial" w:hAnsi="Arial" w:cs="Arial"/>
          <w:u w:val="single"/>
        </w:rPr>
        <w:tab/>
      </w:r>
      <w:r w:rsidR="0058386F">
        <w:rPr>
          <w:rFonts w:ascii="Arial" w:hAnsi="Arial" w:cs="Arial"/>
          <w:u w:val="single"/>
        </w:rPr>
        <w:tab/>
      </w:r>
      <w:r w:rsidR="003937B3" w:rsidRPr="00403074">
        <w:rPr>
          <w:rFonts w:ascii="Arial" w:hAnsi="Arial" w:cs="Arial"/>
          <w:u w:val="single"/>
        </w:rPr>
        <w:t>4.8</w:t>
      </w:r>
      <w:r w:rsidRPr="00403074">
        <w:rPr>
          <w:rFonts w:ascii="Arial" w:hAnsi="Arial" w:cs="Arial"/>
          <w:u w:val="single"/>
        </w:rPr>
        <w:t xml:space="preserve"> </w:t>
      </w:r>
      <w:r w:rsidR="00BA258B" w:rsidRPr="00AB4843">
        <w:rPr>
          <w:rFonts w:ascii="Arial" w:hAnsi="Arial" w:cs="Arial"/>
          <w:u w:val="single"/>
        </w:rPr>
        <w:t>µ</w:t>
      </w:r>
      <w:r w:rsidR="003937B3" w:rsidRPr="00403074">
        <w:rPr>
          <w:rFonts w:ascii="Arial" w:hAnsi="Arial" w:cs="Arial"/>
          <w:u w:val="single"/>
        </w:rPr>
        <w:t>l</w:t>
      </w:r>
    </w:p>
    <w:p w14:paraId="57F758AF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Total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="00BB7F62" w:rsidRPr="00403074">
        <w:rPr>
          <w:rFonts w:ascii="Arial" w:hAnsi="Arial" w:cs="Arial"/>
        </w:rPr>
        <w:tab/>
      </w:r>
      <w:r w:rsidR="0058386F">
        <w:rPr>
          <w:rFonts w:ascii="Arial" w:hAnsi="Arial" w:cs="Arial"/>
        </w:rPr>
        <w:tab/>
      </w:r>
      <w:r w:rsidRPr="00403074">
        <w:rPr>
          <w:rFonts w:ascii="Arial" w:hAnsi="Arial" w:cs="Arial"/>
        </w:rPr>
        <w:t>10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</w:t>
      </w:r>
      <w:r w:rsidRPr="00403074">
        <w:rPr>
          <w:rFonts w:ascii="Arial" w:hAnsi="Arial" w:cs="Arial"/>
        </w:rPr>
        <w:t>l</w:t>
      </w:r>
    </w:p>
    <w:p w14:paraId="47122590" w14:textId="77777777" w:rsidR="003937B3" w:rsidRPr="00403074" w:rsidRDefault="003937B3" w:rsidP="003937B3">
      <w:pPr>
        <w:spacing w:after="0"/>
        <w:rPr>
          <w:rFonts w:ascii="Arial" w:hAnsi="Arial" w:cs="Arial"/>
        </w:rPr>
      </w:pPr>
    </w:p>
    <w:p w14:paraId="1E37E60C" w14:textId="77777777" w:rsidR="003937B3" w:rsidRPr="00403074" w:rsidRDefault="00CF2AE0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Incubate </w:t>
      </w:r>
      <w:r w:rsidR="0058386F">
        <w:rPr>
          <w:rFonts w:ascii="Arial" w:hAnsi="Arial" w:cs="Arial"/>
        </w:rPr>
        <w:t xml:space="preserve">for </w:t>
      </w:r>
      <w:r w:rsidR="003937B3" w:rsidRPr="00403074">
        <w:rPr>
          <w:rFonts w:ascii="Arial" w:hAnsi="Arial" w:cs="Arial"/>
        </w:rPr>
        <w:t>20</w:t>
      </w:r>
      <w:r w:rsidR="00403074" w:rsidRPr="00403074">
        <w:rPr>
          <w:rFonts w:ascii="Arial" w:hAnsi="Arial" w:cs="Arial"/>
        </w:rPr>
        <w:t xml:space="preserve"> </w:t>
      </w:r>
      <w:r w:rsidR="003937B3" w:rsidRPr="00403074">
        <w:rPr>
          <w:rFonts w:ascii="Arial" w:hAnsi="Arial" w:cs="Arial"/>
        </w:rPr>
        <w:t>min</w:t>
      </w:r>
      <w:r w:rsidR="00403074" w:rsidRPr="00403074">
        <w:rPr>
          <w:rFonts w:ascii="Arial" w:hAnsi="Arial" w:cs="Arial"/>
        </w:rPr>
        <w:t>utes</w:t>
      </w:r>
      <w:r w:rsidR="003937B3" w:rsidRPr="00403074">
        <w:rPr>
          <w:rFonts w:ascii="Arial" w:hAnsi="Arial" w:cs="Arial"/>
        </w:rPr>
        <w:t xml:space="preserve"> at 12</w:t>
      </w:r>
      <w:r w:rsidR="00BA258B">
        <w:rPr>
          <w:rFonts w:ascii="Arial" w:hAnsi="Arial" w:cs="Arial"/>
        </w:rPr>
        <w:t>˚</w:t>
      </w:r>
      <w:r w:rsidR="003937B3" w:rsidRPr="00403074">
        <w:rPr>
          <w:rFonts w:ascii="Arial" w:hAnsi="Arial" w:cs="Arial"/>
        </w:rPr>
        <w:t>C</w:t>
      </w:r>
    </w:p>
    <w:p w14:paraId="618120F1" w14:textId="77777777" w:rsidR="00E872AB" w:rsidRPr="00403074" w:rsidRDefault="00E872AB" w:rsidP="003937B3">
      <w:pPr>
        <w:spacing w:after="0"/>
        <w:rPr>
          <w:rFonts w:ascii="Arial" w:hAnsi="Arial" w:cs="Arial"/>
        </w:rPr>
      </w:pPr>
    </w:p>
    <w:p w14:paraId="31D99B70" w14:textId="2722A0AF" w:rsidR="003937B3" w:rsidRPr="00403074" w:rsidRDefault="00C6592F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Purify </w:t>
      </w:r>
      <w:r w:rsidR="008D1A96">
        <w:rPr>
          <w:rFonts w:ascii="Arial" w:hAnsi="Arial" w:cs="Arial"/>
        </w:rPr>
        <w:t xml:space="preserve">the </w:t>
      </w:r>
      <w:r w:rsidRPr="00403074">
        <w:rPr>
          <w:rFonts w:ascii="Arial" w:hAnsi="Arial" w:cs="Arial"/>
        </w:rPr>
        <w:t xml:space="preserve">template using a </w:t>
      </w:r>
      <w:r w:rsidR="003937B3" w:rsidRPr="00403074">
        <w:rPr>
          <w:rFonts w:ascii="Arial" w:hAnsi="Arial" w:cs="Arial"/>
        </w:rPr>
        <w:t xml:space="preserve">PCR cleanup column, </w:t>
      </w:r>
      <w:r w:rsidR="008D1A96">
        <w:rPr>
          <w:rFonts w:ascii="Arial" w:hAnsi="Arial" w:cs="Arial"/>
        </w:rPr>
        <w:t xml:space="preserve">and </w:t>
      </w:r>
      <w:r w:rsidR="003937B3" w:rsidRPr="00403074">
        <w:rPr>
          <w:rFonts w:ascii="Arial" w:hAnsi="Arial" w:cs="Arial"/>
        </w:rPr>
        <w:t>elute in 30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</w:t>
      </w:r>
      <w:r w:rsidR="003937B3" w:rsidRPr="00403074">
        <w:rPr>
          <w:rFonts w:ascii="Arial" w:hAnsi="Arial" w:cs="Arial"/>
        </w:rPr>
        <w:t xml:space="preserve">l </w:t>
      </w:r>
      <w:r w:rsidR="008D1A96">
        <w:rPr>
          <w:rFonts w:ascii="Arial" w:hAnsi="Arial" w:cs="Arial"/>
        </w:rPr>
        <w:t xml:space="preserve">of </w:t>
      </w:r>
      <w:r w:rsidRPr="00403074">
        <w:rPr>
          <w:rFonts w:ascii="Arial" w:hAnsi="Arial" w:cs="Arial"/>
        </w:rPr>
        <w:t xml:space="preserve">water </w:t>
      </w:r>
      <w:r w:rsidR="003937B3" w:rsidRPr="00403074">
        <w:rPr>
          <w:rFonts w:ascii="Arial" w:hAnsi="Arial" w:cs="Arial"/>
        </w:rPr>
        <w:t>(</w:t>
      </w:r>
      <w:r w:rsidR="008D1A96">
        <w:rPr>
          <w:rFonts w:ascii="Arial" w:hAnsi="Arial" w:cs="Arial"/>
        </w:rPr>
        <w:t xml:space="preserve">expected: </w:t>
      </w:r>
      <w:r w:rsidR="003937B3" w:rsidRPr="00403074">
        <w:rPr>
          <w:rFonts w:ascii="Arial" w:hAnsi="Arial" w:cs="Arial"/>
        </w:rPr>
        <w:t>100-200</w:t>
      </w:r>
      <w:r w:rsidR="00403074" w:rsidRPr="00403074">
        <w:rPr>
          <w:rFonts w:ascii="Arial" w:hAnsi="Arial" w:cs="Arial"/>
        </w:rPr>
        <w:t xml:space="preserve"> </w:t>
      </w:r>
      <w:r w:rsidR="003937B3" w:rsidRPr="00403074">
        <w:rPr>
          <w:rFonts w:ascii="Arial" w:hAnsi="Arial" w:cs="Arial"/>
        </w:rPr>
        <w:t>ng/</w:t>
      </w:r>
      <w:r w:rsidR="00BA258B">
        <w:rPr>
          <w:rFonts w:ascii="Arial" w:hAnsi="Arial" w:cs="Arial"/>
        </w:rPr>
        <w:t>µ</w:t>
      </w:r>
      <w:r w:rsidR="003937B3" w:rsidRPr="00403074">
        <w:rPr>
          <w:rFonts w:ascii="Arial" w:hAnsi="Arial" w:cs="Arial"/>
        </w:rPr>
        <w:t>l</w:t>
      </w:r>
      <w:r w:rsidR="008D1A96">
        <w:rPr>
          <w:rFonts w:ascii="Arial" w:hAnsi="Arial" w:cs="Arial"/>
        </w:rPr>
        <w:t xml:space="preserve"> DNA</w:t>
      </w:r>
      <w:r w:rsidR="003937B3" w:rsidRPr="00403074">
        <w:rPr>
          <w:rFonts w:ascii="Arial" w:hAnsi="Arial" w:cs="Arial"/>
        </w:rPr>
        <w:t>)</w:t>
      </w:r>
    </w:p>
    <w:p w14:paraId="042CE205" w14:textId="563BE40E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Run on a</w:t>
      </w:r>
      <w:r w:rsidR="00C6592F" w:rsidRPr="00403074">
        <w:rPr>
          <w:rFonts w:ascii="Arial" w:hAnsi="Arial" w:cs="Arial"/>
        </w:rPr>
        <w:t>n agarose</w:t>
      </w:r>
      <w:r w:rsidRPr="00403074">
        <w:rPr>
          <w:rFonts w:ascii="Arial" w:hAnsi="Arial" w:cs="Arial"/>
        </w:rPr>
        <w:t xml:space="preserve"> gel to verify</w:t>
      </w:r>
      <w:r w:rsidR="008D1A96">
        <w:rPr>
          <w:rFonts w:ascii="Arial" w:hAnsi="Arial" w:cs="Arial"/>
        </w:rPr>
        <w:t xml:space="preserve"> a</w:t>
      </w:r>
      <w:r w:rsidRPr="00403074">
        <w:rPr>
          <w:rFonts w:ascii="Arial" w:hAnsi="Arial" w:cs="Arial"/>
        </w:rPr>
        <w:t xml:space="preserve"> </w:t>
      </w:r>
      <w:r w:rsidR="008D1A96">
        <w:rPr>
          <w:rFonts w:ascii="Arial" w:hAnsi="Arial" w:cs="Arial"/>
        </w:rPr>
        <w:t>product of the correct</w:t>
      </w:r>
      <w:r w:rsidR="008D1A96" w:rsidRPr="00403074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size</w:t>
      </w:r>
      <w:r w:rsidR="00C6592F" w:rsidRPr="00403074">
        <w:rPr>
          <w:rFonts w:ascii="Arial" w:hAnsi="Arial" w:cs="Arial"/>
        </w:rPr>
        <w:t xml:space="preserve"> (dominant band </w:t>
      </w:r>
      <w:r w:rsidR="00AB4843" w:rsidRPr="00403074">
        <w:rPr>
          <w:rFonts w:ascii="Arial" w:hAnsi="Arial" w:cs="Arial"/>
        </w:rPr>
        <w:t>sho</w:t>
      </w:r>
      <w:r w:rsidR="00AB4843">
        <w:rPr>
          <w:rFonts w:ascii="Arial" w:hAnsi="Arial" w:cs="Arial"/>
        </w:rPr>
        <w:t>ul</w:t>
      </w:r>
      <w:r w:rsidR="00AB4843" w:rsidRPr="00403074">
        <w:rPr>
          <w:rFonts w:ascii="Arial" w:hAnsi="Arial" w:cs="Arial"/>
        </w:rPr>
        <w:t xml:space="preserve">d </w:t>
      </w:r>
      <w:r w:rsidR="00C6592F" w:rsidRPr="00403074">
        <w:rPr>
          <w:rFonts w:ascii="Arial" w:hAnsi="Arial" w:cs="Arial"/>
        </w:rPr>
        <w:t>be ~120</w:t>
      </w:r>
      <w:r w:rsidR="00403074" w:rsidRPr="00403074">
        <w:rPr>
          <w:rFonts w:ascii="Arial" w:hAnsi="Arial" w:cs="Arial"/>
        </w:rPr>
        <w:t xml:space="preserve"> </w:t>
      </w:r>
      <w:r w:rsidR="00C6592F" w:rsidRPr="00403074">
        <w:rPr>
          <w:rFonts w:ascii="Arial" w:hAnsi="Arial" w:cs="Arial"/>
        </w:rPr>
        <w:t>bp).</w:t>
      </w:r>
    </w:p>
    <w:p w14:paraId="48E7947C" w14:textId="77777777" w:rsidR="003937B3" w:rsidRPr="00403074" w:rsidRDefault="003937B3" w:rsidP="003937B3">
      <w:pPr>
        <w:spacing w:after="0"/>
        <w:rPr>
          <w:rFonts w:ascii="Arial" w:hAnsi="Arial" w:cs="Arial"/>
        </w:rPr>
      </w:pPr>
    </w:p>
    <w:p w14:paraId="77383B80" w14:textId="77777777" w:rsidR="003937B3" w:rsidRPr="00403074" w:rsidRDefault="00C6592F" w:rsidP="00C6592F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  <w:i/>
          <w:u w:val="single"/>
        </w:rPr>
        <w:t>Transcribe sgRNA</w:t>
      </w:r>
      <w:r w:rsidRPr="00403074">
        <w:rPr>
          <w:rFonts w:ascii="Arial" w:hAnsi="Arial" w:cs="Arial"/>
        </w:rPr>
        <w:t xml:space="preserve"> (we use </w:t>
      </w:r>
      <w:proofErr w:type="spellStart"/>
      <w:r w:rsidR="003937B3" w:rsidRPr="00403074">
        <w:rPr>
          <w:rFonts w:ascii="Arial" w:hAnsi="Arial" w:cs="Arial"/>
        </w:rPr>
        <w:t>Ambion</w:t>
      </w:r>
      <w:proofErr w:type="spellEnd"/>
      <w:r w:rsidR="003937B3" w:rsidRPr="00403074">
        <w:rPr>
          <w:rFonts w:ascii="Arial" w:hAnsi="Arial" w:cs="Arial"/>
        </w:rPr>
        <w:t xml:space="preserve"> </w:t>
      </w:r>
      <w:proofErr w:type="spellStart"/>
      <w:r w:rsidR="003937B3" w:rsidRPr="00403074">
        <w:rPr>
          <w:rFonts w:ascii="Arial" w:hAnsi="Arial" w:cs="Arial"/>
        </w:rPr>
        <w:t>MEGAscript</w:t>
      </w:r>
      <w:proofErr w:type="spellEnd"/>
      <w:r w:rsidR="003937B3" w:rsidRPr="00403074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T7/SP6</w:t>
      </w:r>
      <w:r w:rsidR="003937B3" w:rsidRPr="00403074">
        <w:rPr>
          <w:rFonts w:ascii="Arial" w:hAnsi="Arial" w:cs="Arial"/>
        </w:rPr>
        <w:t xml:space="preserve"> Kit):</w:t>
      </w:r>
    </w:p>
    <w:p w14:paraId="434F9144" w14:textId="77777777" w:rsidR="003937B3" w:rsidRPr="00403074" w:rsidRDefault="003937B3" w:rsidP="003937B3">
      <w:pPr>
        <w:spacing w:after="0"/>
        <w:rPr>
          <w:rFonts w:ascii="Arial" w:hAnsi="Arial" w:cs="Arial"/>
        </w:rPr>
      </w:pPr>
    </w:p>
    <w:p w14:paraId="5E84A99B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ATP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="0058386F">
        <w:rPr>
          <w:rFonts w:ascii="Arial" w:hAnsi="Arial" w:cs="Arial"/>
        </w:rPr>
        <w:tab/>
      </w:r>
      <w:r w:rsidRPr="00403074">
        <w:rPr>
          <w:rFonts w:ascii="Arial" w:hAnsi="Arial" w:cs="Arial"/>
        </w:rPr>
        <w:t>0.5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</w:t>
      </w:r>
      <w:r w:rsidRPr="00403074">
        <w:rPr>
          <w:rFonts w:ascii="Arial" w:hAnsi="Arial" w:cs="Arial"/>
        </w:rPr>
        <w:t>l</w:t>
      </w:r>
    </w:p>
    <w:p w14:paraId="226B793A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GTP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="0058386F">
        <w:rPr>
          <w:rFonts w:ascii="Arial" w:hAnsi="Arial" w:cs="Arial"/>
        </w:rPr>
        <w:tab/>
      </w:r>
      <w:r w:rsidRPr="00403074">
        <w:rPr>
          <w:rFonts w:ascii="Arial" w:hAnsi="Arial" w:cs="Arial"/>
        </w:rPr>
        <w:t>0.5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</w:p>
    <w:p w14:paraId="1016585A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CTP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="0058386F">
        <w:rPr>
          <w:rFonts w:ascii="Arial" w:hAnsi="Arial" w:cs="Arial"/>
        </w:rPr>
        <w:tab/>
      </w:r>
      <w:r w:rsidRPr="00403074">
        <w:rPr>
          <w:rFonts w:ascii="Arial" w:hAnsi="Arial" w:cs="Arial"/>
        </w:rPr>
        <w:t>0.5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</w:p>
    <w:p w14:paraId="4448239A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UTP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="0058386F">
        <w:rPr>
          <w:rFonts w:ascii="Arial" w:hAnsi="Arial" w:cs="Arial"/>
        </w:rPr>
        <w:tab/>
      </w:r>
      <w:r w:rsidRPr="00403074">
        <w:rPr>
          <w:rFonts w:ascii="Arial" w:hAnsi="Arial" w:cs="Arial"/>
        </w:rPr>
        <w:t>0.5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</w:p>
    <w:p w14:paraId="1E8A998C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10x buffer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="0058386F">
        <w:rPr>
          <w:rFonts w:ascii="Arial" w:hAnsi="Arial" w:cs="Arial"/>
        </w:rPr>
        <w:tab/>
      </w:r>
      <w:r w:rsidRPr="00403074">
        <w:rPr>
          <w:rFonts w:ascii="Arial" w:hAnsi="Arial" w:cs="Arial"/>
        </w:rPr>
        <w:t>0.5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</w:p>
    <w:p w14:paraId="46315817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T7</w:t>
      </w:r>
      <w:r w:rsidR="00C6592F" w:rsidRPr="00403074">
        <w:rPr>
          <w:rFonts w:ascii="Arial" w:hAnsi="Arial" w:cs="Arial"/>
        </w:rPr>
        <w:t>/SP6</w:t>
      </w:r>
      <w:r w:rsidRPr="00403074">
        <w:rPr>
          <w:rFonts w:ascii="Arial" w:hAnsi="Arial" w:cs="Arial"/>
        </w:rPr>
        <w:t xml:space="preserve"> enzyme mix</w:t>
      </w:r>
      <w:r w:rsidRPr="00403074">
        <w:rPr>
          <w:rFonts w:ascii="Arial" w:hAnsi="Arial" w:cs="Arial"/>
        </w:rPr>
        <w:tab/>
      </w:r>
      <w:r w:rsidR="0058386F">
        <w:rPr>
          <w:rFonts w:ascii="Arial" w:hAnsi="Arial" w:cs="Arial"/>
        </w:rPr>
        <w:tab/>
      </w:r>
      <w:r w:rsidRPr="00403074">
        <w:rPr>
          <w:rFonts w:ascii="Arial" w:hAnsi="Arial" w:cs="Arial"/>
        </w:rPr>
        <w:t>0.5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</w:p>
    <w:p w14:paraId="6E0D4817" w14:textId="77777777" w:rsidR="003937B3" w:rsidRPr="00403074" w:rsidRDefault="00403074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Water</w:t>
      </w:r>
      <w:r w:rsidRPr="00403074">
        <w:rPr>
          <w:rFonts w:ascii="Arial" w:hAnsi="Arial" w:cs="Arial"/>
        </w:rPr>
        <w:tab/>
      </w:r>
      <w:r w:rsidR="003937B3" w:rsidRPr="00403074">
        <w:rPr>
          <w:rFonts w:ascii="Arial" w:hAnsi="Arial" w:cs="Arial"/>
        </w:rPr>
        <w:tab/>
      </w:r>
      <w:r w:rsidR="003937B3" w:rsidRPr="00403074">
        <w:rPr>
          <w:rFonts w:ascii="Arial" w:hAnsi="Arial" w:cs="Arial"/>
        </w:rPr>
        <w:tab/>
      </w:r>
      <w:r w:rsidR="0058386F">
        <w:rPr>
          <w:rFonts w:ascii="Arial" w:hAnsi="Arial" w:cs="Arial"/>
        </w:rPr>
        <w:tab/>
      </w:r>
      <w:r w:rsidR="003937B3" w:rsidRPr="00403074">
        <w:rPr>
          <w:rFonts w:ascii="Arial" w:hAnsi="Arial" w:cs="Arial"/>
        </w:rPr>
        <w:t>1</w:t>
      </w:r>
      <w:r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</w:p>
    <w:p w14:paraId="0E937D1D" w14:textId="77777777" w:rsidR="003937B3" w:rsidRPr="00403074" w:rsidRDefault="003937B3" w:rsidP="003937B3">
      <w:pPr>
        <w:spacing w:after="0"/>
        <w:rPr>
          <w:rFonts w:ascii="Arial" w:hAnsi="Arial" w:cs="Arial"/>
          <w:u w:val="single"/>
        </w:rPr>
      </w:pPr>
      <w:r w:rsidRPr="00403074">
        <w:rPr>
          <w:rFonts w:ascii="Arial" w:hAnsi="Arial" w:cs="Arial"/>
          <w:u w:val="single"/>
        </w:rPr>
        <w:t>Template</w:t>
      </w:r>
      <w:r w:rsidRPr="00403074">
        <w:rPr>
          <w:rFonts w:ascii="Arial" w:hAnsi="Arial" w:cs="Arial"/>
          <w:u w:val="single"/>
        </w:rPr>
        <w:tab/>
      </w:r>
      <w:r w:rsidRPr="00403074">
        <w:rPr>
          <w:rFonts w:ascii="Arial" w:hAnsi="Arial" w:cs="Arial"/>
          <w:u w:val="single"/>
        </w:rPr>
        <w:tab/>
      </w:r>
      <w:r w:rsidR="0058386F">
        <w:rPr>
          <w:rFonts w:ascii="Arial" w:hAnsi="Arial" w:cs="Arial"/>
          <w:u w:val="single"/>
        </w:rPr>
        <w:tab/>
      </w:r>
      <w:r w:rsidRPr="00403074">
        <w:rPr>
          <w:rFonts w:ascii="Arial" w:hAnsi="Arial" w:cs="Arial"/>
          <w:u w:val="single"/>
        </w:rPr>
        <w:t>1</w:t>
      </w:r>
      <w:r w:rsidR="00403074" w:rsidRPr="00403074">
        <w:rPr>
          <w:rFonts w:ascii="Arial" w:hAnsi="Arial" w:cs="Arial"/>
          <w:u w:val="single"/>
        </w:rPr>
        <w:t xml:space="preserve"> </w:t>
      </w:r>
      <w:r w:rsidR="00BA258B">
        <w:rPr>
          <w:rFonts w:ascii="Arial" w:hAnsi="Arial" w:cs="Arial"/>
          <w:u w:val="single"/>
        </w:rPr>
        <w:t>µl</w:t>
      </w:r>
    </w:p>
    <w:p w14:paraId="4B338498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Total: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="0058386F">
        <w:rPr>
          <w:rFonts w:ascii="Arial" w:hAnsi="Arial" w:cs="Arial"/>
        </w:rPr>
        <w:tab/>
      </w:r>
      <w:r w:rsidRPr="00403074">
        <w:rPr>
          <w:rFonts w:ascii="Arial" w:hAnsi="Arial" w:cs="Arial"/>
        </w:rPr>
        <w:t>5</w:t>
      </w:r>
      <w:r w:rsidR="00403074"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</w:p>
    <w:p w14:paraId="1272AADD" w14:textId="77777777" w:rsidR="003937B3" w:rsidRPr="00403074" w:rsidRDefault="003937B3" w:rsidP="003937B3">
      <w:pPr>
        <w:spacing w:after="0"/>
        <w:rPr>
          <w:rFonts w:ascii="Arial" w:hAnsi="Arial" w:cs="Arial"/>
        </w:rPr>
      </w:pPr>
    </w:p>
    <w:p w14:paraId="5411AC7D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Assemble in 1.5</w:t>
      </w:r>
      <w:r w:rsidR="0058386F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ml tubes</w:t>
      </w:r>
      <w:r w:rsidR="00C6592F" w:rsidRPr="00403074">
        <w:rPr>
          <w:rFonts w:ascii="Arial" w:hAnsi="Arial" w:cs="Arial"/>
        </w:rPr>
        <w:t xml:space="preserve"> (</w:t>
      </w:r>
      <w:r w:rsidR="0058386F">
        <w:rPr>
          <w:rFonts w:ascii="Arial" w:hAnsi="Arial" w:cs="Arial"/>
        </w:rPr>
        <w:t xml:space="preserve">or use </w:t>
      </w:r>
      <w:r w:rsidR="00C6592F" w:rsidRPr="00403074">
        <w:rPr>
          <w:rFonts w:ascii="Arial" w:hAnsi="Arial" w:cs="Arial"/>
        </w:rPr>
        <w:t>96-well plate)</w:t>
      </w:r>
      <w:r w:rsidRPr="00403074">
        <w:rPr>
          <w:rFonts w:ascii="Arial" w:hAnsi="Arial" w:cs="Arial"/>
        </w:rPr>
        <w:t>.  Incubate for 2-4</w:t>
      </w:r>
      <w:r w:rsidR="0058386F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h</w:t>
      </w:r>
      <w:r w:rsidR="0058386F">
        <w:rPr>
          <w:rFonts w:ascii="Arial" w:hAnsi="Arial" w:cs="Arial"/>
        </w:rPr>
        <w:t>ou</w:t>
      </w:r>
      <w:r w:rsidRPr="00403074">
        <w:rPr>
          <w:rFonts w:ascii="Arial" w:hAnsi="Arial" w:cs="Arial"/>
        </w:rPr>
        <w:t>rs</w:t>
      </w:r>
      <w:r w:rsidR="0058386F">
        <w:rPr>
          <w:rFonts w:ascii="Arial" w:hAnsi="Arial" w:cs="Arial"/>
        </w:rPr>
        <w:t xml:space="preserve"> at 37</w:t>
      </w:r>
      <w:r w:rsidR="00BA258B">
        <w:rPr>
          <w:rFonts w:ascii="Arial" w:hAnsi="Arial" w:cs="Arial"/>
        </w:rPr>
        <w:t>˚</w:t>
      </w:r>
      <w:r w:rsidR="0058386F">
        <w:rPr>
          <w:rFonts w:ascii="Arial" w:hAnsi="Arial" w:cs="Arial"/>
        </w:rPr>
        <w:t>C</w:t>
      </w:r>
      <w:r w:rsidRPr="00403074">
        <w:rPr>
          <w:rFonts w:ascii="Arial" w:hAnsi="Arial" w:cs="Arial"/>
        </w:rPr>
        <w:t>.</w:t>
      </w:r>
    </w:p>
    <w:p w14:paraId="451306D6" w14:textId="77777777" w:rsidR="003937B3" w:rsidRPr="00403074" w:rsidRDefault="003937B3" w:rsidP="003937B3">
      <w:pPr>
        <w:spacing w:after="0"/>
        <w:rPr>
          <w:rFonts w:ascii="Arial" w:hAnsi="Arial" w:cs="Arial"/>
        </w:rPr>
      </w:pPr>
    </w:p>
    <w:p w14:paraId="05FA07E7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Add 14</w:t>
      </w:r>
      <w:r w:rsidR="0058386F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  <w:r w:rsidRPr="00403074">
        <w:rPr>
          <w:rFonts w:ascii="Arial" w:hAnsi="Arial" w:cs="Arial"/>
        </w:rPr>
        <w:t xml:space="preserve"> </w:t>
      </w:r>
      <w:r w:rsidR="0058386F">
        <w:rPr>
          <w:rFonts w:ascii="Arial" w:hAnsi="Arial" w:cs="Arial"/>
        </w:rPr>
        <w:t>water</w:t>
      </w:r>
      <w:r w:rsidRPr="00403074">
        <w:rPr>
          <w:rFonts w:ascii="Arial" w:hAnsi="Arial" w:cs="Arial"/>
        </w:rPr>
        <w:t>.</w:t>
      </w:r>
    </w:p>
    <w:p w14:paraId="640DD952" w14:textId="77777777" w:rsidR="00CF2AE0" w:rsidRPr="00403074" w:rsidRDefault="003937B3" w:rsidP="00BB7F62">
      <w:pPr>
        <w:spacing w:after="0"/>
        <w:rPr>
          <w:rFonts w:ascii="Arial" w:hAnsi="Arial" w:cs="Arial"/>
          <w:i/>
          <w:u w:val="single"/>
        </w:rPr>
      </w:pPr>
      <w:r w:rsidRPr="00403074">
        <w:rPr>
          <w:rFonts w:ascii="Arial" w:hAnsi="Arial" w:cs="Arial"/>
        </w:rPr>
        <w:t>Add 1</w:t>
      </w:r>
      <w:r w:rsidR="0058386F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  <w:r w:rsidRPr="00403074">
        <w:rPr>
          <w:rFonts w:ascii="Arial" w:hAnsi="Arial" w:cs="Arial"/>
        </w:rPr>
        <w:t xml:space="preserve"> </w:t>
      </w:r>
      <w:r w:rsidR="0058386F">
        <w:rPr>
          <w:rFonts w:ascii="Arial" w:hAnsi="Arial" w:cs="Arial"/>
        </w:rPr>
        <w:t xml:space="preserve">TURBO </w:t>
      </w:r>
      <w:r w:rsidRPr="00403074">
        <w:rPr>
          <w:rFonts w:ascii="Arial" w:hAnsi="Arial" w:cs="Arial"/>
        </w:rPr>
        <w:t xml:space="preserve">DNase (included in </w:t>
      </w:r>
      <w:proofErr w:type="spellStart"/>
      <w:r w:rsidR="00BA258B">
        <w:rPr>
          <w:rFonts w:ascii="Arial" w:hAnsi="Arial" w:cs="Arial"/>
        </w:rPr>
        <w:t>Ambion</w:t>
      </w:r>
      <w:proofErr w:type="spellEnd"/>
      <w:r w:rsidR="00BA258B">
        <w:rPr>
          <w:rFonts w:ascii="Arial" w:hAnsi="Arial" w:cs="Arial"/>
        </w:rPr>
        <w:t xml:space="preserve"> </w:t>
      </w:r>
      <w:r w:rsidR="0058386F">
        <w:rPr>
          <w:rFonts w:ascii="Arial" w:hAnsi="Arial" w:cs="Arial"/>
        </w:rPr>
        <w:t xml:space="preserve">transcription </w:t>
      </w:r>
      <w:r w:rsidRPr="00403074">
        <w:rPr>
          <w:rFonts w:ascii="Arial" w:hAnsi="Arial" w:cs="Arial"/>
        </w:rPr>
        <w:t>kit), incubate for 15</w:t>
      </w:r>
      <w:r w:rsidR="0058386F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min</w:t>
      </w:r>
      <w:r w:rsidR="0058386F">
        <w:rPr>
          <w:rFonts w:ascii="Arial" w:hAnsi="Arial" w:cs="Arial"/>
        </w:rPr>
        <w:t>ute</w:t>
      </w:r>
      <w:r w:rsidRPr="00403074">
        <w:rPr>
          <w:rFonts w:ascii="Arial" w:hAnsi="Arial" w:cs="Arial"/>
        </w:rPr>
        <w:t>s</w:t>
      </w:r>
      <w:r w:rsidR="0058386F">
        <w:rPr>
          <w:rFonts w:ascii="Arial" w:hAnsi="Arial" w:cs="Arial"/>
        </w:rPr>
        <w:t xml:space="preserve"> at 37</w:t>
      </w:r>
      <w:r w:rsidR="00BA258B">
        <w:rPr>
          <w:rFonts w:ascii="Arial" w:hAnsi="Arial" w:cs="Arial"/>
        </w:rPr>
        <w:t>˚</w:t>
      </w:r>
      <w:r w:rsidR="0058386F">
        <w:rPr>
          <w:rFonts w:ascii="Arial" w:hAnsi="Arial" w:cs="Arial"/>
        </w:rPr>
        <w:t>C</w:t>
      </w:r>
      <w:r w:rsidRPr="00403074">
        <w:rPr>
          <w:rFonts w:ascii="Arial" w:hAnsi="Arial" w:cs="Arial"/>
        </w:rPr>
        <w:t>.</w:t>
      </w:r>
      <w:r w:rsidR="00CF2AE0" w:rsidRPr="00403074">
        <w:rPr>
          <w:rFonts w:ascii="Arial" w:hAnsi="Arial" w:cs="Arial"/>
          <w:i/>
          <w:u w:val="single"/>
        </w:rPr>
        <w:br w:type="page"/>
      </w:r>
    </w:p>
    <w:p w14:paraId="025705AB" w14:textId="77777777" w:rsidR="00C6592F" w:rsidRPr="00403074" w:rsidRDefault="00985E81" w:rsidP="003937B3">
      <w:pPr>
        <w:spacing w:after="0"/>
        <w:rPr>
          <w:rFonts w:ascii="Arial" w:hAnsi="Arial" w:cs="Arial"/>
          <w:i/>
          <w:u w:val="single"/>
        </w:rPr>
      </w:pPr>
      <w:r w:rsidRPr="00403074">
        <w:rPr>
          <w:rFonts w:ascii="Arial" w:hAnsi="Arial" w:cs="Arial"/>
          <w:i/>
          <w:u w:val="single"/>
        </w:rPr>
        <w:lastRenderedPageBreak/>
        <w:t xml:space="preserve">Cleanup </w:t>
      </w:r>
      <w:r w:rsidR="00C6592F" w:rsidRPr="00403074">
        <w:rPr>
          <w:rFonts w:ascii="Arial" w:hAnsi="Arial" w:cs="Arial"/>
          <w:i/>
          <w:u w:val="single"/>
        </w:rPr>
        <w:t>sgRNA</w:t>
      </w:r>
      <w:r w:rsidR="00BB7F62" w:rsidRPr="00403074">
        <w:rPr>
          <w:rFonts w:ascii="Arial" w:hAnsi="Arial" w:cs="Arial"/>
          <w:i/>
          <w:u w:val="single"/>
        </w:rPr>
        <w:t xml:space="preserve"> </w:t>
      </w:r>
      <w:r w:rsidRPr="00403074">
        <w:rPr>
          <w:rFonts w:ascii="Arial" w:hAnsi="Arial" w:cs="Arial"/>
          <w:i/>
          <w:u w:val="single"/>
        </w:rPr>
        <w:t>transcription reaction</w:t>
      </w:r>
    </w:p>
    <w:p w14:paraId="5F8133A8" w14:textId="77777777" w:rsidR="00C6592F" w:rsidRPr="00403074" w:rsidRDefault="00C6592F" w:rsidP="003937B3">
      <w:pPr>
        <w:spacing w:after="0"/>
        <w:rPr>
          <w:rFonts w:ascii="Arial" w:hAnsi="Arial" w:cs="Arial"/>
        </w:rPr>
      </w:pPr>
    </w:p>
    <w:p w14:paraId="7AA79942" w14:textId="77777777" w:rsidR="00C6592F" w:rsidRPr="00403074" w:rsidRDefault="00C6592F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For high-throughput purposes, use a 96-well plate RNA cleanup k</w:t>
      </w:r>
      <w:r w:rsidR="00C1701F" w:rsidRPr="00403074">
        <w:rPr>
          <w:rFonts w:ascii="Arial" w:hAnsi="Arial" w:cs="Arial"/>
        </w:rPr>
        <w:t>it.  Otherwise use standard ethanol</w:t>
      </w:r>
      <w:r w:rsidRPr="00403074">
        <w:rPr>
          <w:rFonts w:ascii="Arial" w:hAnsi="Arial" w:cs="Arial"/>
        </w:rPr>
        <w:t xml:space="preserve"> / ammonium acetate protocol, detailed below.</w:t>
      </w:r>
    </w:p>
    <w:p w14:paraId="0AAF7908" w14:textId="77777777" w:rsidR="00C6592F" w:rsidRPr="00403074" w:rsidRDefault="00C6592F" w:rsidP="003937B3">
      <w:pPr>
        <w:spacing w:after="0"/>
        <w:rPr>
          <w:rFonts w:ascii="Arial" w:hAnsi="Arial" w:cs="Arial"/>
        </w:rPr>
      </w:pPr>
    </w:p>
    <w:p w14:paraId="08C2EBB8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Add 10</w:t>
      </w:r>
      <w:r w:rsidR="00CB7B41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  <w:r w:rsidRPr="00403074">
        <w:rPr>
          <w:rFonts w:ascii="Arial" w:hAnsi="Arial" w:cs="Arial"/>
        </w:rPr>
        <w:t xml:space="preserve"> 5</w:t>
      </w:r>
      <w:r w:rsidR="00BA258B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 xml:space="preserve">M </w:t>
      </w:r>
      <w:r w:rsidR="00CB7B41">
        <w:rPr>
          <w:rFonts w:ascii="Arial" w:hAnsi="Arial" w:cs="Arial"/>
        </w:rPr>
        <w:t>a</w:t>
      </w:r>
      <w:r w:rsidRPr="00403074">
        <w:rPr>
          <w:rFonts w:ascii="Arial" w:hAnsi="Arial" w:cs="Arial"/>
        </w:rPr>
        <w:t xml:space="preserve">mmonium </w:t>
      </w:r>
      <w:r w:rsidR="00CB7B41">
        <w:rPr>
          <w:rFonts w:ascii="Arial" w:hAnsi="Arial" w:cs="Arial"/>
        </w:rPr>
        <w:t>a</w:t>
      </w:r>
      <w:r w:rsidRPr="00403074">
        <w:rPr>
          <w:rFonts w:ascii="Arial" w:hAnsi="Arial" w:cs="Arial"/>
        </w:rPr>
        <w:t>cetate (</w:t>
      </w:r>
      <w:r w:rsidR="00EF1095" w:rsidRPr="00403074">
        <w:rPr>
          <w:rFonts w:ascii="Arial" w:hAnsi="Arial" w:cs="Arial"/>
        </w:rPr>
        <w:t xml:space="preserve">included in </w:t>
      </w:r>
      <w:r w:rsidR="00CB7B41">
        <w:rPr>
          <w:rFonts w:ascii="Arial" w:hAnsi="Arial" w:cs="Arial"/>
        </w:rPr>
        <w:t xml:space="preserve">transcription </w:t>
      </w:r>
      <w:r w:rsidR="00BA258B">
        <w:rPr>
          <w:rFonts w:ascii="Arial" w:hAnsi="Arial" w:cs="Arial"/>
        </w:rPr>
        <w:t>kit) and</w:t>
      </w:r>
      <w:r w:rsidR="00EF1095" w:rsidRPr="00403074">
        <w:rPr>
          <w:rFonts w:ascii="Arial" w:hAnsi="Arial" w:cs="Arial"/>
        </w:rPr>
        <w:t xml:space="preserve"> 60</w:t>
      </w:r>
      <w:r w:rsidR="00CB7B41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  <w:r w:rsidR="00EF1095" w:rsidRPr="00403074">
        <w:rPr>
          <w:rFonts w:ascii="Arial" w:hAnsi="Arial" w:cs="Arial"/>
        </w:rPr>
        <w:t xml:space="preserve"> 100% ethanol</w:t>
      </w:r>
      <w:r w:rsidRPr="00403074">
        <w:rPr>
          <w:rFonts w:ascii="Arial" w:hAnsi="Arial" w:cs="Arial"/>
        </w:rPr>
        <w:t>.</w:t>
      </w:r>
    </w:p>
    <w:p w14:paraId="38D9B415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Mix well, incubate for 20</w:t>
      </w:r>
      <w:r w:rsidR="00CF2AE0" w:rsidRPr="00403074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min</w:t>
      </w:r>
      <w:r w:rsidR="00CB7B41">
        <w:rPr>
          <w:rFonts w:ascii="Arial" w:hAnsi="Arial" w:cs="Arial"/>
        </w:rPr>
        <w:t>ute</w:t>
      </w:r>
      <w:r w:rsidRPr="00403074">
        <w:rPr>
          <w:rFonts w:ascii="Arial" w:hAnsi="Arial" w:cs="Arial"/>
        </w:rPr>
        <w:t xml:space="preserve">s </w:t>
      </w:r>
      <w:r w:rsidR="00CB7B41" w:rsidRPr="00403074">
        <w:rPr>
          <w:rFonts w:ascii="Arial" w:hAnsi="Arial" w:cs="Arial"/>
        </w:rPr>
        <w:t>at -80</w:t>
      </w:r>
      <w:r w:rsidR="00BA258B">
        <w:rPr>
          <w:rFonts w:ascii="Arial" w:hAnsi="Arial" w:cs="Arial"/>
        </w:rPr>
        <w:t>˚</w:t>
      </w:r>
      <w:r w:rsidR="00CB7B41" w:rsidRPr="00403074">
        <w:rPr>
          <w:rFonts w:ascii="Arial" w:hAnsi="Arial" w:cs="Arial"/>
        </w:rPr>
        <w:t xml:space="preserve">C </w:t>
      </w:r>
      <w:r w:rsidRPr="00403074">
        <w:rPr>
          <w:rFonts w:ascii="Arial" w:hAnsi="Arial" w:cs="Arial"/>
        </w:rPr>
        <w:t xml:space="preserve">until frozen.  </w:t>
      </w:r>
    </w:p>
    <w:p w14:paraId="12DE52FD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Centrifuge </w:t>
      </w:r>
      <w:r w:rsidR="00CB7B41">
        <w:rPr>
          <w:rFonts w:ascii="Arial" w:hAnsi="Arial" w:cs="Arial"/>
        </w:rPr>
        <w:t xml:space="preserve">for </w:t>
      </w:r>
      <w:r w:rsidR="00CB7B41" w:rsidRPr="00403074">
        <w:rPr>
          <w:rFonts w:ascii="Arial" w:hAnsi="Arial" w:cs="Arial"/>
        </w:rPr>
        <w:t>15 min</w:t>
      </w:r>
      <w:r w:rsidR="00CB7B41">
        <w:rPr>
          <w:rFonts w:ascii="Arial" w:hAnsi="Arial" w:cs="Arial"/>
        </w:rPr>
        <w:t>ute</w:t>
      </w:r>
      <w:r w:rsidR="00CB7B41" w:rsidRPr="00403074">
        <w:rPr>
          <w:rFonts w:ascii="Arial" w:hAnsi="Arial" w:cs="Arial"/>
        </w:rPr>
        <w:t xml:space="preserve">s </w:t>
      </w:r>
      <w:r w:rsidRPr="00403074">
        <w:rPr>
          <w:rFonts w:ascii="Arial" w:hAnsi="Arial" w:cs="Arial"/>
        </w:rPr>
        <w:t>at 4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 xml:space="preserve">C, </w:t>
      </w:r>
      <w:r w:rsidR="00CB7B41">
        <w:rPr>
          <w:rFonts w:ascii="Arial" w:hAnsi="Arial" w:cs="Arial"/>
        </w:rPr>
        <w:t>maximum speed</w:t>
      </w:r>
      <w:r w:rsidRPr="00403074">
        <w:rPr>
          <w:rFonts w:ascii="Arial" w:hAnsi="Arial" w:cs="Arial"/>
        </w:rPr>
        <w:t>.</w:t>
      </w:r>
    </w:p>
    <w:p w14:paraId="762260B7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Remo</w:t>
      </w:r>
      <w:r w:rsidR="00EF1095" w:rsidRPr="00403074">
        <w:rPr>
          <w:rFonts w:ascii="Arial" w:hAnsi="Arial" w:cs="Arial"/>
        </w:rPr>
        <w:t xml:space="preserve">ve </w:t>
      </w:r>
      <w:r w:rsidR="00BA258B">
        <w:rPr>
          <w:rFonts w:ascii="Arial" w:hAnsi="Arial" w:cs="Arial"/>
        </w:rPr>
        <w:t>the supernatant and</w:t>
      </w:r>
      <w:r w:rsidR="00EF1095" w:rsidRPr="00403074">
        <w:rPr>
          <w:rFonts w:ascii="Arial" w:hAnsi="Arial" w:cs="Arial"/>
        </w:rPr>
        <w:t xml:space="preserve"> add 1</w:t>
      </w:r>
      <w:r w:rsidR="00CB7B41">
        <w:rPr>
          <w:rFonts w:ascii="Arial" w:hAnsi="Arial" w:cs="Arial"/>
        </w:rPr>
        <w:t xml:space="preserve"> </w:t>
      </w:r>
      <w:r w:rsidR="00EF1095" w:rsidRPr="00403074">
        <w:rPr>
          <w:rFonts w:ascii="Arial" w:hAnsi="Arial" w:cs="Arial"/>
        </w:rPr>
        <w:t>ml 70% ethanol</w:t>
      </w:r>
      <w:r w:rsidRPr="00403074">
        <w:rPr>
          <w:rFonts w:ascii="Arial" w:hAnsi="Arial" w:cs="Arial"/>
        </w:rPr>
        <w:t>.</w:t>
      </w:r>
    </w:p>
    <w:p w14:paraId="1FE53E26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Centrifuge </w:t>
      </w:r>
      <w:r w:rsidR="00CB7B41">
        <w:rPr>
          <w:rFonts w:ascii="Arial" w:hAnsi="Arial" w:cs="Arial"/>
        </w:rPr>
        <w:t xml:space="preserve">for 5 minutes </w:t>
      </w:r>
      <w:r w:rsidRPr="00403074">
        <w:rPr>
          <w:rFonts w:ascii="Arial" w:hAnsi="Arial" w:cs="Arial"/>
        </w:rPr>
        <w:t>at 4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>C, max</w:t>
      </w:r>
      <w:r w:rsidR="00CB7B41">
        <w:rPr>
          <w:rFonts w:ascii="Arial" w:hAnsi="Arial" w:cs="Arial"/>
        </w:rPr>
        <w:t>imum</w:t>
      </w:r>
      <w:r w:rsidRPr="00403074">
        <w:rPr>
          <w:rFonts w:ascii="Arial" w:hAnsi="Arial" w:cs="Arial"/>
        </w:rPr>
        <w:t xml:space="preserve"> speed.</w:t>
      </w:r>
    </w:p>
    <w:p w14:paraId="388E0069" w14:textId="77777777" w:rsidR="003937B3" w:rsidRPr="00403074" w:rsidRDefault="003937B3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Remove supernatant, dry at room temperature for a few minutes and resuspend in 50</w:t>
      </w:r>
      <w:r w:rsidR="00CB7B41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  <w:r w:rsidRPr="00403074">
        <w:rPr>
          <w:rFonts w:ascii="Arial" w:hAnsi="Arial" w:cs="Arial"/>
        </w:rPr>
        <w:t xml:space="preserve"> </w:t>
      </w:r>
      <w:r w:rsidR="00CB7B41">
        <w:rPr>
          <w:rFonts w:ascii="Arial" w:hAnsi="Arial" w:cs="Arial"/>
        </w:rPr>
        <w:t>water</w:t>
      </w:r>
      <w:r w:rsidRPr="00403074">
        <w:rPr>
          <w:rFonts w:ascii="Arial" w:hAnsi="Arial" w:cs="Arial"/>
        </w:rPr>
        <w:t>.</w:t>
      </w:r>
    </w:p>
    <w:p w14:paraId="3AB2965C" w14:textId="77777777" w:rsidR="003937B3" w:rsidRPr="00403074" w:rsidRDefault="00F30D00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Determine RNA concentration (we use Nanodrop).</w:t>
      </w:r>
    </w:p>
    <w:p w14:paraId="703F1592" w14:textId="77777777" w:rsidR="00D50592" w:rsidRPr="00403074" w:rsidRDefault="00D50592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br w:type="page"/>
      </w:r>
    </w:p>
    <w:p w14:paraId="3F2B6D30" w14:textId="77777777" w:rsidR="00CF2AE0" w:rsidRPr="00403074" w:rsidRDefault="00CF2AE0" w:rsidP="003937B3">
      <w:pPr>
        <w:spacing w:after="0"/>
        <w:rPr>
          <w:rFonts w:ascii="Arial" w:hAnsi="Arial" w:cs="Arial"/>
          <w:b/>
        </w:rPr>
      </w:pPr>
      <w:r w:rsidRPr="00403074">
        <w:rPr>
          <w:rFonts w:ascii="Arial" w:hAnsi="Arial" w:cs="Arial"/>
          <w:b/>
        </w:rPr>
        <w:lastRenderedPageBreak/>
        <w:t>Generate Cas9 mRNA or Protein</w:t>
      </w:r>
    </w:p>
    <w:p w14:paraId="00089AB1" w14:textId="77777777" w:rsidR="00CF2AE0" w:rsidRPr="00403074" w:rsidRDefault="00CF2AE0" w:rsidP="003937B3">
      <w:pPr>
        <w:spacing w:after="0"/>
        <w:rPr>
          <w:rFonts w:ascii="Arial" w:hAnsi="Arial" w:cs="Arial"/>
          <w:b/>
        </w:rPr>
      </w:pPr>
    </w:p>
    <w:p w14:paraId="65231A04" w14:textId="513002BD" w:rsidR="00CF2AE0" w:rsidRPr="00403074" w:rsidRDefault="00CF2AE0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Both Cas9 mRNA and protein can induce high indel frequencies; however, in our experience </w:t>
      </w:r>
      <w:r w:rsidR="00CB7B41">
        <w:rPr>
          <w:rFonts w:ascii="Arial" w:hAnsi="Arial" w:cs="Arial"/>
        </w:rPr>
        <w:t>direct injection of</w:t>
      </w:r>
      <w:r w:rsidRPr="00403074">
        <w:rPr>
          <w:rFonts w:ascii="Arial" w:hAnsi="Arial" w:cs="Arial"/>
        </w:rPr>
        <w:t xml:space="preserve"> the Cas9 protein / sgRNA complex leads to higher rates of mutagenesis.</w:t>
      </w:r>
      <w:r w:rsidR="00D846EC">
        <w:rPr>
          <w:rFonts w:ascii="Arial" w:hAnsi="Arial" w:cs="Arial"/>
        </w:rPr>
        <w:t xml:space="preserve"> Be aware that p</w:t>
      </w:r>
      <w:r w:rsidRPr="00403074">
        <w:rPr>
          <w:rFonts w:ascii="Arial" w:hAnsi="Arial" w:cs="Arial"/>
        </w:rPr>
        <w:t>reparing this protein yourself requires some expertise in protein expression and purification. Alternatively, Cas9 protein is commercially available from some vendors</w:t>
      </w:r>
      <w:r w:rsidR="00CB7B41">
        <w:rPr>
          <w:rFonts w:ascii="Arial" w:hAnsi="Arial" w:cs="Arial"/>
        </w:rPr>
        <w:t xml:space="preserve">, although we have not tested </w:t>
      </w:r>
      <w:r w:rsidR="00D846EC">
        <w:rPr>
          <w:rFonts w:ascii="Arial" w:hAnsi="Arial" w:cs="Arial"/>
        </w:rPr>
        <w:t xml:space="preserve">its </w:t>
      </w:r>
      <w:r w:rsidR="00CB7B41">
        <w:rPr>
          <w:rFonts w:ascii="Arial" w:hAnsi="Arial" w:cs="Arial"/>
        </w:rPr>
        <w:t>activity</w:t>
      </w:r>
      <w:r w:rsidR="00BA258B">
        <w:rPr>
          <w:rFonts w:ascii="Arial" w:hAnsi="Arial" w:cs="Arial"/>
        </w:rPr>
        <w:t xml:space="preserve"> yet</w:t>
      </w:r>
      <w:r w:rsidRPr="00403074">
        <w:rPr>
          <w:rFonts w:ascii="Arial" w:hAnsi="Arial" w:cs="Arial"/>
        </w:rPr>
        <w:t>.</w:t>
      </w:r>
    </w:p>
    <w:p w14:paraId="0EAA019F" w14:textId="77777777" w:rsidR="00CF2AE0" w:rsidRPr="00403074" w:rsidRDefault="00CF2AE0" w:rsidP="003937B3">
      <w:pPr>
        <w:spacing w:after="0"/>
        <w:rPr>
          <w:rFonts w:ascii="Arial" w:hAnsi="Arial" w:cs="Arial"/>
        </w:rPr>
      </w:pPr>
    </w:p>
    <w:p w14:paraId="2B0CDCAC" w14:textId="77777777" w:rsidR="00D50592" w:rsidRPr="00403074" w:rsidRDefault="00D50592" w:rsidP="003937B3">
      <w:pPr>
        <w:spacing w:after="0"/>
        <w:rPr>
          <w:rFonts w:ascii="Arial" w:hAnsi="Arial" w:cs="Arial"/>
          <w:b/>
        </w:rPr>
      </w:pPr>
      <w:r w:rsidRPr="00403074">
        <w:rPr>
          <w:rFonts w:ascii="Arial" w:hAnsi="Arial" w:cs="Arial"/>
          <w:b/>
        </w:rPr>
        <w:t>Generate Cas9 mRNA</w:t>
      </w:r>
    </w:p>
    <w:p w14:paraId="277A76E5" w14:textId="77777777" w:rsidR="00D50592" w:rsidRPr="00403074" w:rsidRDefault="00D50592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We suggest using the pCS2-Cas9 plasmid to generate Cas9 mRNA</w:t>
      </w:r>
      <w:r w:rsidR="00CB7B41">
        <w:rPr>
          <w:rFonts w:ascii="Arial" w:hAnsi="Arial" w:cs="Arial"/>
        </w:rPr>
        <w:t xml:space="preserve"> -</w:t>
      </w:r>
      <w:hyperlink r:id="rId12" w:history="1">
        <w:r w:rsidR="00CB7B41" w:rsidRPr="00CB7B41">
          <w:rPr>
            <w:rStyle w:val="Hyperlink"/>
            <w:rFonts w:ascii="Arial" w:hAnsi="Arial" w:cs="Arial"/>
          </w:rPr>
          <w:t>http://www.addgene.org/Alex_Schier/</w:t>
        </w:r>
      </w:hyperlink>
      <w:r w:rsidRPr="00403074">
        <w:rPr>
          <w:rFonts w:ascii="Arial" w:hAnsi="Arial" w:cs="Arial"/>
        </w:rPr>
        <w:t>. This</w:t>
      </w:r>
      <w:r w:rsidRPr="00403074">
        <w:rPr>
          <w:rFonts w:ascii="Arial" w:hAnsi="Arial" w:cs="Arial"/>
          <w:b/>
        </w:rPr>
        <w:t xml:space="preserve"> </w:t>
      </w:r>
      <w:r w:rsidRPr="00403074">
        <w:rPr>
          <w:rFonts w:ascii="Arial" w:hAnsi="Arial" w:cs="Arial"/>
        </w:rPr>
        <w:t>plasmid includes the SV40 polyadenylation signal</w:t>
      </w:r>
      <w:r w:rsidR="00CF2AE0" w:rsidRPr="00403074">
        <w:rPr>
          <w:rFonts w:ascii="Arial" w:hAnsi="Arial" w:cs="Arial"/>
        </w:rPr>
        <w:t>.</w:t>
      </w:r>
    </w:p>
    <w:p w14:paraId="203002D0" w14:textId="77777777" w:rsidR="008B00DF" w:rsidRPr="00403074" w:rsidRDefault="008B00DF" w:rsidP="003937B3">
      <w:pPr>
        <w:spacing w:after="0"/>
        <w:rPr>
          <w:rFonts w:ascii="Arial" w:hAnsi="Arial" w:cs="Arial"/>
        </w:rPr>
      </w:pPr>
    </w:p>
    <w:p w14:paraId="6CE8B44F" w14:textId="77777777" w:rsidR="00D50592" w:rsidRPr="00403074" w:rsidRDefault="00D95EC8" w:rsidP="003937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Transform and g</w:t>
      </w:r>
      <w:r w:rsidR="00D50592" w:rsidRPr="00403074">
        <w:rPr>
          <w:rFonts w:ascii="Arial" w:hAnsi="Arial" w:cs="Arial"/>
        </w:rPr>
        <w:t xml:space="preserve">row the plasmid in liquid LB/ampicillin under standard conditions, and prepare DNA </w:t>
      </w:r>
      <w:r w:rsidR="00CF2AE0" w:rsidRPr="00403074">
        <w:rPr>
          <w:rFonts w:ascii="Arial" w:hAnsi="Arial" w:cs="Arial"/>
        </w:rPr>
        <w:t>using a standard miniprep protocol.</w:t>
      </w:r>
    </w:p>
    <w:p w14:paraId="365A373B" w14:textId="77777777" w:rsidR="008B00DF" w:rsidRPr="00403074" w:rsidRDefault="008B00DF" w:rsidP="003937B3">
      <w:pPr>
        <w:spacing w:after="0"/>
        <w:rPr>
          <w:rFonts w:ascii="Arial" w:hAnsi="Arial" w:cs="Arial"/>
        </w:rPr>
      </w:pPr>
    </w:p>
    <w:p w14:paraId="3E05A814" w14:textId="77777777" w:rsidR="00CF2AE0" w:rsidRPr="00403074" w:rsidRDefault="00D50592" w:rsidP="003937B3">
      <w:pPr>
        <w:spacing w:after="0"/>
        <w:rPr>
          <w:rFonts w:ascii="Arial" w:hAnsi="Arial" w:cs="Arial"/>
          <w:i/>
          <w:u w:val="single"/>
        </w:rPr>
      </w:pPr>
      <w:r w:rsidRPr="00403074">
        <w:rPr>
          <w:rFonts w:ascii="Arial" w:hAnsi="Arial" w:cs="Arial"/>
          <w:i/>
          <w:u w:val="single"/>
        </w:rPr>
        <w:t>Linearize the plasmid</w:t>
      </w:r>
    </w:p>
    <w:p w14:paraId="7A0DD257" w14:textId="77777777" w:rsidR="00CF2AE0" w:rsidRPr="00403074" w:rsidRDefault="00D50592" w:rsidP="003937B3">
      <w:pPr>
        <w:spacing w:after="0"/>
        <w:rPr>
          <w:rFonts w:ascii="Arial" w:hAnsi="Arial" w:cs="Arial"/>
          <w:i/>
          <w:u w:val="single"/>
        </w:rPr>
      </w:pPr>
      <w:r w:rsidRPr="00403074">
        <w:rPr>
          <w:rFonts w:ascii="Arial" w:hAnsi="Arial" w:cs="Arial"/>
          <w:i/>
          <w:u w:val="single"/>
        </w:rPr>
        <w:t xml:space="preserve"> </w:t>
      </w:r>
    </w:p>
    <w:p w14:paraId="7F4B53F4" w14:textId="77777777" w:rsidR="00CF2AE0" w:rsidRPr="00403074" w:rsidRDefault="00D95EC8" w:rsidP="003937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F2AE0" w:rsidRPr="00403074">
        <w:rPr>
          <w:rFonts w:ascii="Arial" w:hAnsi="Arial" w:cs="Arial"/>
        </w:rPr>
        <w:t>lasmid</w:t>
      </w:r>
      <w:r>
        <w:rPr>
          <w:rFonts w:ascii="Arial" w:hAnsi="Arial" w:cs="Arial"/>
        </w:rPr>
        <w:t xml:space="preserve"> DNA</w:t>
      </w:r>
      <w:r>
        <w:rPr>
          <w:rFonts w:ascii="Arial" w:hAnsi="Arial" w:cs="Arial"/>
        </w:rPr>
        <w:tab/>
      </w:r>
      <w:r w:rsidR="00CF2AE0" w:rsidRPr="00403074">
        <w:rPr>
          <w:rFonts w:ascii="Arial" w:hAnsi="Arial" w:cs="Arial"/>
        </w:rPr>
        <w:tab/>
      </w:r>
      <w:r w:rsidR="00F30D00" w:rsidRPr="00403074">
        <w:rPr>
          <w:rFonts w:ascii="Arial" w:hAnsi="Arial" w:cs="Arial"/>
        </w:rPr>
        <w:tab/>
        <w:t>31</w:t>
      </w:r>
      <w:r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</w:p>
    <w:p w14:paraId="07E0BDB1" w14:textId="77777777" w:rsidR="008B00DF" w:rsidRPr="00403074" w:rsidRDefault="00F30D00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10x BSA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  <w:t>4</w:t>
      </w:r>
      <w:r w:rsidR="00D95EC8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</w:p>
    <w:p w14:paraId="53D9E121" w14:textId="77777777" w:rsidR="00F30D00" w:rsidRPr="00403074" w:rsidRDefault="00F30D00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10x NEB Buffer 3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  <w:t>4</w:t>
      </w:r>
      <w:r w:rsidR="00D95EC8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</w:p>
    <w:p w14:paraId="689E80CF" w14:textId="77777777" w:rsidR="00F30D00" w:rsidRPr="00403074" w:rsidRDefault="00F30D00" w:rsidP="003937B3">
      <w:pPr>
        <w:spacing w:after="0"/>
        <w:rPr>
          <w:rFonts w:ascii="Arial" w:hAnsi="Arial" w:cs="Arial"/>
        </w:rPr>
      </w:pPr>
      <w:proofErr w:type="spellStart"/>
      <w:r w:rsidRPr="00403074">
        <w:rPr>
          <w:rFonts w:ascii="Arial" w:hAnsi="Arial" w:cs="Arial"/>
        </w:rPr>
        <w:t>NotI</w:t>
      </w:r>
      <w:proofErr w:type="spellEnd"/>
      <w:r w:rsidRPr="00403074">
        <w:rPr>
          <w:rFonts w:ascii="Arial" w:hAnsi="Arial" w:cs="Arial"/>
        </w:rPr>
        <w:t xml:space="preserve"> enzyme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  <w:t>1</w:t>
      </w:r>
      <w:r w:rsidR="00D95EC8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</w:p>
    <w:p w14:paraId="23C06C87" w14:textId="77777777" w:rsidR="00F30D00" w:rsidRPr="00403074" w:rsidRDefault="00F30D00" w:rsidP="003937B3">
      <w:pPr>
        <w:spacing w:after="0"/>
        <w:rPr>
          <w:rFonts w:ascii="Arial" w:hAnsi="Arial" w:cs="Arial"/>
        </w:rPr>
      </w:pPr>
    </w:p>
    <w:p w14:paraId="28103D07" w14:textId="77777777" w:rsidR="00CF2AE0" w:rsidRPr="00403074" w:rsidRDefault="00F30D00" w:rsidP="00CF2AE0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Mix and incubate </w:t>
      </w:r>
      <w:r w:rsidR="00D95EC8">
        <w:rPr>
          <w:rFonts w:ascii="Arial" w:hAnsi="Arial" w:cs="Arial"/>
        </w:rPr>
        <w:t xml:space="preserve">for 1 hour </w:t>
      </w:r>
      <w:r w:rsidRPr="00403074">
        <w:rPr>
          <w:rFonts w:ascii="Arial" w:hAnsi="Arial" w:cs="Arial"/>
        </w:rPr>
        <w:t>at 37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 xml:space="preserve">C, then </w:t>
      </w:r>
      <w:r w:rsidR="00CF2AE0" w:rsidRPr="00403074">
        <w:rPr>
          <w:rFonts w:ascii="Arial" w:hAnsi="Arial" w:cs="Arial"/>
        </w:rPr>
        <w:t xml:space="preserve">purify using </w:t>
      </w:r>
      <w:r w:rsidRPr="00403074">
        <w:rPr>
          <w:rFonts w:ascii="Arial" w:hAnsi="Arial" w:cs="Arial"/>
        </w:rPr>
        <w:t xml:space="preserve">standard </w:t>
      </w:r>
      <w:r w:rsidR="00CF2AE0" w:rsidRPr="00403074">
        <w:rPr>
          <w:rFonts w:ascii="Arial" w:hAnsi="Arial" w:cs="Arial"/>
        </w:rPr>
        <w:t xml:space="preserve">DNA </w:t>
      </w:r>
      <w:r w:rsidRPr="00403074">
        <w:rPr>
          <w:rFonts w:ascii="Arial" w:hAnsi="Arial" w:cs="Arial"/>
        </w:rPr>
        <w:t>column purification protocol</w:t>
      </w:r>
      <w:r w:rsidR="00CF2AE0" w:rsidRPr="00403074">
        <w:rPr>
          <w:rFonts w:ascii="Arial" w:hAnsi="Arial" w:cs="Arial"/>
        </w:rPr>
        <w:t>.</w:t>
      </w:r>
    </w:p>
    <w:p w14:paraId="1202020C" w14:textId="77777777" w:rsidR="00CF2AE0" w:rsidRPr="00403074" w:rsidRDefault="00CF2AE0" w:rsidP="003937B3">
      <w:pPr>
        <w:spacing w:after="0"/>
        <w:rPr>
          <w:rFonts w:ascii="Arial" w:hAnsi="Arial" w:cs="Arial"/>
        </w:rPr>
      </w:pPr>
    </w:p>
    <w:p w14:paraId="72154B4A" w14:textId="39E5F39D" w:rsidR="00D50592" w:rsidRPr="00403074" w:rsidRDefault="005F0D3B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Verify linearization </w:t>
      </w:r>
      <w:r w:rsidR="00D95EC8">
        <w:rPr>
          <w:rFonts w:ascii="Arial" w:hAnsi="Arial" w:cs="Arial"/>
        </w:rPr>
        <w:t xml:space="preserve">and yield </w:t>
      </w:r>
      <w:r w:rsidRPr="00403074">
        <w:rPr>
          <w:rFonts w:ascii="Arial" w:hAnsi="Arial" w:cs="Arial"/>
        </w:rPr>
        <w:t xml:space="preserve">by running a sample on </w:t>
      </w:r>
      <w:r w:rsidR="00F30D00" w:rsidRPr="00403074">
        <w:rPr>
          <w:rFonts w:ascii="Arial" w:hAnsi="Arial" w:cs="Arial"/>
        </w:rPr>
        <w:t xml:space="preserve">a 1% </w:t>
      </w:r>
      <w:r w:rsidRPr="00403074">
        <w:rPr>
          <w:rFonts w:ascii="Arial" w:hAnsi="Arial" w:cs="Arial"/>
        </w:rPr>
        <w:t xml:space="preserve">agarose gel with a DNA ladder for reference.  The linearized pCS2-Cas9 plasmid is </w:t>
      </w:r>
      <w:r w:rsidR="00F4529B" w:rsidRPr="00403074">
        <w:rPr>
          <w:rFonts w:ascii="Arial" w:hAnsi="Arial" w:cs="Arial"/>
        </w:rPr>
        <w:t xml:space="preserve">8.2 </w:t>
      </w:r>
      <w:proofErr w:type="spellStart"/>
      <w:r w:rsidR="00F4529B" w:rsidRPr="00403074">
        <w:rPr>
          <w:rFonts w:ascii="Arial" w:hAnsi="Arial" w:cs="Arial"/>
        </w:rPr>
        <w:t>kbp</w:t>
      </w:r>
      <w:proofErr w:type="spellEnd"/>
      <w:r w:rsidR="00F4529B" w:rsidRPr="00403074">
        <w:rPr>
          <w:rFonts w:ascii="Arial" w:hAnsi="Arial" w:cs="Arial"/>
        </w:rPr>
        <w:t xml:space="preserve"> in size.</w:t>
      </w:r>
    </w:p>
    <w:p w14:paraId="35F65A48" w14:textId="77777777" w:rsidR="008B00DF" w:rsidRPr="00403074" w:rsidRDefault="008B00DF" w:rsidP="003937B3">
      <w:pPr>
        <w:spacing w:after="0"/>
        <w:rPr>
          <w:rFonts w:ascii="Arial" w:hAnsi="Arial" w:cs="Arial"/>
        </w:rPr>
      </w:pPr>
    </w:p>
    <w:p w14:paraId="46F2547F" w14:textId="77777777" w:rsidR="00F4529B" w:rsidRPr="00403074" w:rsidRDefault="00F4529B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  <w:i/>
          <w:u w:val="single"/>
        </w:rPr>
        <w:t xml:space="preserve">Transcribe </w:t>
      </w:r>
      <w:r w:rsidR="00F30D00" w:rsidRPr="00403074">
        <w:rPr>
          <w:rFonts w:ascii="Arial" w:hAnsi="Arial" w:cs="Arial"/>
          <w:i/>
          <w:u w:val="single"/>
        </w:rPr>
        <w:t xml:space="preserve">capped </w:t>
      </w:r>
      <w:r w:rsidRPr="00403074">
        <w:rPr>
          <w:rFonts w:ascii="Arial" w:hAnsi="Arial" w:cs="Arial"/>
          <w:i/>
          <w:u w:val="single"/>
        </w:rPr>
        <w:t>Cas9 mRNA using SP6 polymerase</w:t>
      </w:r>
      <w:r w:rsidRPr="00403074">
        <w:rPr>
          <w:rFonts w:ascii="Arial" w:hAnsi="Arial" w:cs="Arial"/>
        </w:rPr>
        <w:t xml:space="preserve"> (we use </w:t>
      </w:r>
      <w:proofErr w:type="spellStart"/>
      <w:r w:rsidRPr="00403074">
        <w:rPr>
          <w:rFonts w:ascii="Arial" w:hAnsi="Arial" w:cs="Arial"/>
        </w:rPr>
        <w:t>Ambion</w:t>
      </w:r>
      <w:proofErr w:type="spellEnd"/>
      <w:r w:rsidRPr="00403074">
        <w:rPr>
          <w:rFonts w:ascii="Arial" w:hAnsi="Arial" w:cs="Arial"/>
        </w:rPr>
        <w:t xml:space="preserve"> </w:t>
      </w:r>
      <w:proofErr w:type="spellStart"/>
      <w:r w:rsidRPr="00403074">
        <w:rPr>
          <w:rFonts w:ascii="Arial" w:hAnsi="Arial" w:cs="Arial"/>
        </w:rPr>
        <w:t>mMessage</w:t>
      </w:r>
      <w:proofErr w:type="spellEnd"/>
      <w:r w:rsidRPr="00403074">
        <w:rPr>
          <w:rFonts w:ascii="Arial" w:hAnsi="Arial" w:cs="Arial"/>
        </w:rPr>
        <w:t xml:space="preserve"> </w:t>
      </w:r>
      <w:proofErr w:type="spellStart"/>
      <w:r w:rsidRPr="00403074">
        <w:rPr>
          <w:rFonts w:ascii="Arial" w:hAnsi="Arial" w:cs="Arial"/>
        </w:rPr>
        <w:t>mMachine</w:t>
      </w:r>
      <w:proofErr w:type="spellEnd"/>
      <w:r w:rsidRPr="00403074">
        <w:rPr>
          <w:rFonts w:ascii="Arial" w:hAnsi="Arial" w:cs="Arial"/>
        </w:rPr>
        <w:t>).</w:t>
      </w:r>
    </w:p>
    <w:p w14:paraId="59A06BE5" w14:textId="77777777" w:rsidR="008B00DF" w:rsidRPr="00403074" w:rsidRDefault="008B00DF" w:rsidP="003937B3">
      <w:pPr>
        <w:spacing w:after="0"/>
        <w:rPr>
          <w:rFonts w:ascii="Arial" w:hAnsi="Arial" w:cs="Arial"/>
        </w:rPr>
      </w:pPr>
    </w:p>
    <w:p w14:paraId="7A580F46" w14:textId="77777777" w:rsidR="00F30D00" w:rsidRPr="00403074" w:rsidRDefault="00F30D00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Linearized DNA plasmid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  <w:t>6</w:t>
      </w:r>
      <w:r w:rsidR="00BA258B">
        <w:rPr>
          <w:rFonts w:ascii="Arial" w:hAnsi="Arial" w:cs="Arial"/>
        </w:rPr>
        <w:t xml:space="preserve"> µl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</w:p>
    <w:p w14:paraId="1F4EDD87" w14:textId="77777777" w:rsidR="00F30D00" w:rsidRPr="00403074" w:rsidRDefault="00F30D00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2x NTP/cap mix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  <w:t>10</w:t>
      </w:r>
      <w:r w:rsidR="00BA258B">
        <w:rPr>
          <w:rFonts w:ascii="Arial" w:hAnsi="Arial" w:cs="Arial"/>
        </w:rPr>
        <w:t xml:space="preserve"> µl</w:t>
      </w:r>
    </w:p>
    <w:p w14:paraId="2F954981" w14:textId="77777777" w:rsidR="00F30D00" w:rsidRPr="00403074" w:rsidRDefault="00F30D00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10x transcription buffer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  <w:t>2</w:t>
      </w:r>
      <w:r w:rsidR="00BA258B">
        <w:rPr>
          <w:rFonts w:ascii="Arial" w:hAnsi="Arial" w:cs="Arial"/>
        </w:rPr>
        <w:t xml:space="preserve"> µl</w:t>
      </w:r>
    </w:p>
    <w:p w14:paraId="0D319BF4" w14:textId="77777777" w:rsidR="00F30D00" w:rsidRPr="00403074" w:rsidRDefault="00F30D00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10x SP6 enzyme mix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="00C5732F">
        <w:rPr>
          <w:rFonts w:ascii="Arial" w:hAnsi="Arial" w:cs="Arial"/>
        </w:rPr>
        <w:tab/>
      </w:r>
      <w:r w:rsidRPr="00403074">
        <w:rPr>
          <w:rFonts w:ascii="Arial" w:hAnsi="Arial" w:cs="Arial"/>
        </w:rPr>
        <w:t>2</w:t>
      </w:r>
      <w:r w:rsidR="00BA258B">
        <w:rPr>
          <w:rFonts w:ascii="Arial" w:hAnsi="Arial" w:cs="Arial"/>
        </w:rPr>
        <w:t xml:space="preserve"> µl</w:t>
      </w:r>
    </w:p>
    <w:p w14:paraId="43389B0F" w14:textId="77777777" w:rsidR="00F30D00" w:rsidRPr="00403074" w:rsidRDefault="00F30D00" w:rsidP="003937B3">
      <w:pPr>
        <w:spacing w:after="0"/>
        <w:rPr>
          <w:rFonts w:ascii="Arial" w:hAnsi="Arial" w:cs="Arial"/>
        </w:rPr>
      </w:pPr>
    </w:p>
    <w:p w14:paraId="6DA169DC" w14:textId="77777777" w:rsidR="00F30D00" w:rsidRPr="00403074" w:rsidRDefault="00F30D00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Mix and incubate at 37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>C for 4 hours, then add 1</w:t>
      </w:r>
      <w:r w:rsidR="00C5732F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  <w:r w:rsidRPr="00403074">
        <w:rPr>
          <w:rFonts w:ascii="Arial" w:hAnsi="Arial" w:cs="Arial"/>
        </w:rPr>
        <w:t xml:space="preserve"> TURBO DNase (included in </w:t>
      </w:r>
      <w:r w:rsidR="00C5732F">
        <w:rPr>
          <w:rFonts w:ascii="Arial" w:hAnsi="Arial" w:cs="Arial"/>
        </w:rPr>
        <w:t>transcription kit</w:t>
      </w:r>
      <w:r w:rsidRPr="00403074">
        <w:rPr>
          <w:rFonts w:ascii="Arial" w:hAnsi="Arial" w:cs="Arial"/>
        </w:rPr>
        <w:t>) and incubate for 15 minutes</w:t>
      </w:r>
      <w:r w:rsidR="00C5732F">
        <w:rPr>
          <w:rFonts w:ascii="Arial" w:hAnsi="Arial" w:cs="Arial"/>
        </w:rPr>
        <w:t xml:space="preserve"> at 37</w:t>
      </w:r>
      <w:r w:rsidR="00BA258B">
        <w:rPr>
          <w:rFonts w:ascii="Arial" w:hAnsi="Arial" w:cs="Arial"/>
        </w:rPr>
        <w:t>˚</w:t>
      </w:r>
      <w:r w:rsidR="00C5732F">
        <w:rPr>
          <w:rFonts w:ascii="Arial" w:hAnsi="Arial" w:cs="Arial"/>
        </w:rPr>
        <w:t>C</w:t>
      </w:r>
      <w:r w:rsidRPr="00403074">
        <w:rPr>
          <w:rFonts w:ascii="Arial" w:hAnsi="Arial" w:cs="Arial"/>
        </w:rPr>
        <w:t>.</w:t>
      </w:r>
    </w:p>
    <w:p w14:paraId="64670DD6" w14:textId="77777777" w:rsidR="00F30D00" w:rsidRPr="00403074" w:rsidRDefault="00F30D00" w:rsidP="003937B3">
      <w:pPr>
        <w:spacing w:after="0"/>
        <w:rPr>
          <w:rFonts w:ascii="Arial" w:hAnsi="Arial" w:cs="Arial"/>
        </w:rPr>
      </w:pPr>
    </w:p>
    <w:p w14:paraId="608AC0C1" w14:textId="77777777" w:rsidR="00BB7F62" w:rsidRPr="00403074" w:rsidRDefault="00BB7F62">
      <w:pPr>
        <w:rPr>
          <w:rFonts w:ascii="Arial" w:hAnsi="Arial" w:cs="Arial"/>
          <w:i/>
          <w:u w:val="single"/>
        </w:rPr>
      </w:pPr>
      <w:r w:rsidRPr="00403074">
        <w:rPr>
          <w:rFonts w:ascii="Arial" w:hAnsi="Arial" w:cs="Arial"/>
          <w:i/>
          <w:u w:val="single"/>
        </w:rPr>
        <w:br w:type="page"/>
      </w:r>
    </w:p>
    <w:p w14:paraId="4611892D" w14:textId="77777777" w:rsidR="00F4529B" w:rsidRPr="00403074" w:rsidRDefault="00F4529B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  <w:i/>
          <w:u w:val="single"/>
        </w:rPr>
        <w:lastRenderedPageBreak/>
        <w:t>Cleanup transcription reaction</w:t>
      </w:r>
      <w:r w:rsidRPr="00403074">
        <w:rPr>
          <w:rFonts w:ascii="Arial" w:hAnsi="Arial" w:cs="Arial"/>
        </w:rPr>
        <w:t xml:space="preserve"> using standard </w:t>
      </w:r>
      <w:r w:rsidR="00C1701F" w:rsidRPr="00403074">
        <w:rPr>
          <w:rFonts w:ascii="Arial" w:hAnsi="Arial" w:cs="Arial"/>
        </w:rPr>
        <w:t>ethanol</w:t>
      </w:r>
      <w:r w:rsidRPr="00403074">
        <w:rPr>
          <w:rFonts w:ascii="Arial" w:hAnsi="Arial" w:cs="Arial"/>
        </w:rPr>
        <w:t xml:space="preserve"> /</w:t>
      </w:r>
      <w:r w:rsidR="00F30D00" w:rsidRPr="00403074">
        <w:rPr>
          <w:rFonts w:ascii="Arial" w:hAnsi="Arial" w:cs="Arial"/>
        </w:rPr>
        <w:t xml:space="preserve"> ammonium acetate precipitation</w:t>
      </w:r>
    </w:p>
    <w:p w14:paraId="29C84DC1" w14:textId="77777777" w:rsidR="00F30D00" w:rsidRPr="00403074" w:rsidRDefault="00F30D00" w:rsidP="00F30D00">
      <w:pPr>
        <w:spacing w:after="0"/>
        <w:rPr>
          <w:rFonts w:ascii="Arial" w:hAnsi="Arial" w:cs="Arial"/>
        </w:rPr>
      </w:pPr>
    </w:p>
    <w:p w14:paraId="045BA6C1" w14:textId="77777777" w:rsidR="00C5732F" w:rsidRPr="00403074" w:rsidRDefault="00C5732F" w:rsidP="00C5732F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Add 10</w:t>
      </w:r>
      <w:r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  <w:r w:rsidRPr="00403074">
        <w:rPr>
          <w:rFonts w:ascii="Arial" w:hAnsi="Arial" w:cs="Arial"/>
        </w:rPr>
        <w:t xml:space="preserve"> 5</w:t>
      </w:r>
      <w:r w:rsidR="00BA258B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a</w:t>
      </w:r>
      <w:r w:rsidRPr="00403074">
        <w:rPr>
          <w:rFonts w:ascii="Arial" w:hAnsi="Arial" w:cs="Arial"/>
        </w:rPr>
        <w:t xml:space="preserve">mmonium </w:t>
      </w:r>
      <w:r>
        <w:rPr>
          <w:rFonts w:ascii="Arial" w:hAnsi="Arial" w:cs="Arial"/>
        </w:rPr>
        <w:t>a</w:t>
      </w:r>
      <w:r w:rsidRPr="00403074">
        <w:rPr>
          <w:rFonts w:ascii="Arial" w:hAnsi="Arial" w:cs="Arial"/>
        </w:rPr>
        <w:t xml:space="preserve">cetate (included in </w:t>
      </w:r>
      <w:r>
        <w:rPr>
          <w:rFonts w:ascii="Arial" w:hAnsi="Arial" w:cs="Arial"/>
        </w:rPr>
        <w:t xml:space="preserve">transcription </w:t>
      </w:r>
      <w:r w:rsidRPr="00403074">
        <w:rPr>
          <w:rFonts w:ascii="Arial" w:hAnsi="Arial" w:cs="Arial"/>
        </w:rPr>
        <w:t>kit)</w:t>
      </w:r>
      <w:r w:rsidR="00BA258B">
        <w:rPr>
          <w:rFonts w:ascii="Arial" w:hAnsi="Arial" w:cs="Arial"/>
        </w:rPr>
        <w:t xml:space="preserve"> and</w:t>
      </w:r>
      <w:r w:rsidRPr="00403074">
        <w:rPr>
          <w:rFonts w:ascii="Arial" w:hAnsi="Arial" w:cs="Arial"/>
        </w:rPr>
        <w:t xml:space="preserve"> 60</w:t>
      </w:r>
      <w:r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  <w:r w:rsidRPr="00403074">
        <w:rPr>
          <w:rFonts w:ascii="Arial" w:hAnsi="Arial" w:cs="Arial"/>
        </w:rPr>
        <w:t xml:space="preserve"> 100% ethanol.</w:t>
      </w:r>
    </w:p>
    <w:p w14:paraId="4B18F216" w14:textId="77777777" w:rsidR="00C5732F" w:rsidRPr="00403074" w:rsidRDefault="00C5732F" w:rsidP="00C5732F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Mix well, incubate for 20 min</w:t>
      </w:r>
      <w:r>
        <w:rPr>
          <w:rFonts w:ascii="Arial" w:hAnsi="Arial" w:cs="Arial"/>
        </w:rPr>
        <w:t>ute</w:t>
      </w:r>
      <w:r w:rsidRPr="00403074">
        <w:rPr>
          <w:rFonts w:ascii="Arial" w:hAnsi="Arial" w:cs="Arial"/>
        </w:rPr>
        <w:t>s at -80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 xml:space="preserve">C until frozen.  </w:t>
      </w:r>
    </w:p>
    <w:p w14:paraId="170C03C5" w14:textId="77777777" w:rsidR="00C5732F" w:rsidRPr="00403074" w:rsidRDefault="00C5732F" w:rsidP="00C5732F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Centrifuge </w:t>
      </w:r>
      <w:r>
        <w:rPr>
          <w:rFonts w:ascii="Arial" w:hAnsi="Arial" w:cs="Arial"/>
        </w:rPr>
        <w:t xml:space="preserve">for </w:t>
      </w:r>
      <w:r w:rsidRPr="00403074">
        <w:rPr>
          <w:rFonts w:ascii="Arial" w:hAnsi="Arial" w:cs="Arial"/>
        </w:rPr>
        <w:t>15 min</w:t>
      </w:r>
      <w:r>
        <w:rPr>
          <w:rFonts w:ascii="Arial" w:hAnsi="Arial" w:cs="Arial"/>
        </w:rPr>
        <w:t>ute</w:t>
      </w:r>
      <w:r w:rsidRPr="00403074">
        <w:rPr>
          <w:rFonts w:ascii="Arial" w:hAnsi="Arial" w:cs="Arial"/>
        </w:rPr>
        <w:t xml:space="preserve">s at 4C, </w:t>
      </w:r>
      <w:r>
        <w:rPr>
          <w:rFonts w:ascii="Arial" w:hAnsi="Arial" w:cs="Arial"/>
        </w:rPr>
        <w:t>maximum speed</w:t>
      </w:r>
      <w:r w:rsidRPr="00403074">
        <w:rPr>
          <w:rFonts w:ascii="Arial" w:hAnsi="Arial" w:cs="Arial"/>
        </w:rPr>
        <w:t>.</w:t>
      </w:r>
    </w:p>
    <w:p w14:paraId="42F964DF" w14:textId="77777777" w:rsidR="00C5732F" w:rsidRPr="00403074" w:rsidRDefault="00C5732F" w:rsidP="00C5732F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Remove </w:t>
      </w:r>
      <w:r w:rsidR="00BA258B">
        <w:rPr>
          <w:rFonts w:ascii="Arial" w:hAnsi="Arial" w:cs="Arial"/>
        </w:rPr>
        <w:t>the supernatant and</w:t>
      </w:r>
      <w:r w:rsidRPr="00403074">
        <w:rPr>
          <w:rFonts w:ascii="Arial" w:hAnsi="Arial" w:cs="Arial"/>
        </w:rPr>
        <w:t xml:space="preserve"> add 1</w:t>
      </w:r>
      <w:r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ml 70% ethanol.</w:t>
      </w:r>
    </w:p>
    <w:p w14:paraId="749FA3B6" w14:textId="77777777" w:rsidR="00C5732F" w:rsidRPr="00403074" w:rsidRDefault="00C5732F" w:rsidP="00C5732F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Centrifuge </w:t>
      </w:r>
      <w:r>
        <w:rPr>
          <w:rFonts w:ascii="Arial" w:hAnsi="Arial" w:cs="Arial"/>
        </w:rPr>
        <w:t xml:space="preserve">for 5 minutes </w:t>
      </w:r>
      <w:r w:rsidRPr="00403074">
        <w:rPr>
          <w:rFonts w:ascii="Arial" w:hAnsi="Arial" w:cs="Arial"/>
        </w:rPr>
        <w:t>at 4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>C, max</w:t>
      </w:r>
      <w:r>
        <w:rPr>
          <w:rFonts w:ascii="Arial" w:hAnsi="Arial" w:cs="Arial"/>
        </w:rPr>
        <w:t>imum</w:t>
      </w:r>
      <w:r w:rsidRPr="00403074">
        <w:rPr>
          <w:rFonts w:ascii="Arial" w:hAnsi="Arial" w:cs="Arial"/>
        </w:rPr>
        <w:t xml:space="preserve"> speed.</w:t>
      </w:r>
    </w:p>
    <w:p w14:paraId="2B58821E" w14:textId="77777777" w:rsidR="00C5732F" w:rsidRPr="00403074" w:rsidRDefault="00C5732F" w:rsidP="00C5732F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Remove supernatant, dry at room temperature for a few minutes and resuspend in 50</w:t>
      </w:r>
      <w:r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  <w:r w:rsidRPr="00403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water</w:t>
      </w:r>
      <w:r w:rsidRPr="00403074">
        <w:rPr>
          <w:rFonts w:ascii="Arial" w:hAnsi="Arial" w:cs="Arial"/>
        </w:rPr>
        <w:t>.</w:t>
      </w:r>
    </w:p>
    <w:p w14:paraId="7D847C41" w14:textId="77777777" w:rsidR="00C5732F" w:rsidRDefault="00C5732F" w:rsidP="003937B3">
      <w:pPr>
        <w:spacing w:after="0"/>
        <w:rPr>
          <w:rFonts w:ascii="Arial" w:hAnsi="Arial" w:cs="Arial"/>
        </w:rPr>
      </w:pPr>
    </w:p>
    <w:p w14:paraId="5E9FD521" w14:textId="1D08F3F3" w:rsidR="00F4529B" w:rsidRPr="00403074" w:rsidRDefault="00F4529B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Quantify RNA concentration (we use Nanodrop)</w:t>
      </w:r>
      <w:r w:rsidR="007E2CD6" w:rsidRPr="00403074">
        <w:rPr>
          <w:rFonts w:ascii="Arial" w:hAnsi="Arial" w:cs="Arial"/>
        </w:rPr>
        <w:t>, and run a sample on an agarose gel with a DNA ladder (f</w:t>
      </w:r>
      <w:r w:rsidR="00BA258B">
        <w:rPr>
          <w:rFonts w:ascii="Arial" w:hAnsi="Arial" w:cs="Arial"/>
        </w:rPr>
        <w:t>ul</w:t>
      </w:r>
      <w:r w:rsidR="007E2CD6" w:rsidRPr="00403074">
        <w:rPr>
          <w:rFonts w:ascii="Arial" w:hAnsi="Arial" w:cs="Arial"/>
        </w:rPr>
        <w:t>l length Cas9 mRNA runs roughly equivalent to 1.5</w:t>
      </w:r>
      <w:r w:rsidR="00D846EC">
        <w:rPr>
          <w:rFonts w:ascii="Arial" w:hAnsi="Arial" w:cs="Arial"/>
        </w:rPr>
        <w:t>-</w:t>
      </w:r>
      <w:r w:rsidR="007E2CD6" w:rsidRPr="00403074">
        <w:rPr>
          <w:rFonts w:ascii="Arial" w:hAnsi="Arial" w:cs="Arial"/>
        </w:rPr>
        <w:t xml:space="preserve">2 </w:t>
      </w:r>
      <w:proofErr w:type="spellStart"/>
      <w:r w:rsidR="007E2CD6" w:rsidRPr="00403074">
        <w:rPr>
          <w:rFonts w:ascii="Arial" w:hAnsi="Arial" w:cs="Arial"/>
        </w:rPr>
        <w:t>kbp</w:t>
      </w:r>
      <w:proofErr w:type="spellEnd"/>
      <w:r w:rsidR="007E2CD6" w:rsidRPr="00403074">
        <w:rPr>
          <w:rFonts w:ascii="Arial" w:hAnsi="Arial" w:cs="Arial"/>
        </w:rPr>
        <w:t xml:space="preserve"> DNA)</w:t>
      </w:r>
      <w:r w:rsidRPr="00403074">
        <w:rPr>
          <w:rFonts w:ascii="Arial" w:hAnsi="Arial" w:cs="Arial"/>
        </w:rPr>
        <w:t>.</w:t>
      </w:r>
    </w:p>
    <w:p w14:paraId="34C03538" w14:textId="77777777" w:rsidR="008B00DF" w:rsidRPr="00403074" w:rsidRDefault="008B00DF" w:rsidP="003937B3">
      <w:pPr>
        <w:spacing w:after="0"/>
        <w:rPr>
          <w:rFonts w:ascii="Arial" w:hAnsi="Arial" w:cs="Arial"/>
        </w:rPr>
      </w:pPr>
    </w:p>
    <w:p w14:paraId="4CC68434" w14:textId="77777777" w:rsidR="00560F69" w:rsidRPr="00403074" w:rsidRDefault="00DC0938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Aliquot Cas9 mRNA at 600 ng/</w:t>
      </w:r>
      <w:r w:rsidR="00BA258B">
        <w:rPr>
          <w:rFonts w:ascii="Arial" w:hAnsi="Arial" w:cs="Arial"/>
        </w:rPr>
        <w:t>µl</w:t>
      </w:r>
      <w:r w:rsidRPr="00403074">
        <w:rPr>
          <w:rFonts w:ascii="Arial" w:hAnsi="Arial" w:cs="Arial"/>
        </w:rPr>
        <w:t xml:space="preserve"> in </w:t>
      </w:r>
      <w:r w:rsidR="00C5732F">
        <w:rPr>
          <w:rFonts w:ascii="Arial" w:hAnsi="Arial" w:cs="Arial"/>
        </w:rPr>
        <w:t>2</w:t>
      </w:r>
      <w:r w:rsidRPr="00403074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>µl</w:t>
      </w:r>
      <w:r w:rsidRPr="00403074">
        <w:rPr>
          <w:rFonts w:ascii="Arial" w:hAnsi="Arial" w:cs="Arial"/>
        </w:rPr>
        <w:t xml:space="preserve"> volume, store aliquots at -80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>C.</w:t>
      </w:r>
    </w:p>
    <w:p w14:paraId="76CA9714" w14:textId="77777777" w:rsidR="00954003" w:rsidRPr="00403074" w:rsidRDefault="00954003" w:rsidP="003937B3">
      <w:pPr>
        <w:spacing w:after="0"/>
        <w:rPr>
          <w:rFonts w:ascii="Arial" w:hAnsi="Arial" w:cs="Arial"/>
        </w:rPr>
      </w:pPr>
    </w:p>
    <w:p w14:paraId="5512D273" w14:textId="77777777" w:rsidR="00954003" w:rsidRPr="00403074" w:rsidRDefault="00954003" w:rsidP="003937B3">
      <w:pPr>
        <w:spacing w:after="0"/>
        <w:rPr>
          <w:rFonts w:ascii="Arial" w:hAnsi="Arial" w:cs="Arial"/>
        </w:rPr>
      </w:pPr>
    </w:p>
    <w:p w14:paraId="4E206D1A" w14:textId="77777777" w:rsidR="00C5732F" w:rsidRDefault="00C573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D066ACB" w14:textId="77777777" w:rsidR="00DC0938" w:rsidRPr="00403074" w:rsidRDefault="00560F69" w:rsidP="003937B3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  <w:b/>
        </w:rPr>
        <w:lastRenderedPageBreak/>
        <w:t>Generate Cas9 protein</w:t>
      </w:r>
    </w:p>
    <w:p w14:paraId="0A3BBA40" w14:textId="77777777" w:rsidR="00BA40E8" w:rsidRPr="00403074" w:rsidRDefault="00BA40E8" w:rsidP="003937B3">
      <w:pPr>
        <w:spacing w:after="0"/>
        <w:rPr>
          <w:rFonts w:ascii="Arial" w:hAnsi="Arial" w:cs="Arial"/>
          <w:b/>
        </w:rPr>
      </w:pPr>
    </w:p>
    <w:p w14:paraId="3064EE2F" w14:textId="77777777" w:rsidR="00954003" w:rsidRPr="00403074" w:rsidRDefault="00316C80" w:rsidP="00316C80">
      <w:pPr>
        <w:pStyle w:val="NoSpacing"/>
        <w:spacing w:line="276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For </w:t>
      </w:r>
      <w:r w:rsidRPr="00C5732F">
        <w:rPr>
          <w:rFonts w:ascii="Arial" w:hAnsi="Arial" w:cs="Arial"/>
          <w:i/>
        </w:rPr>
        <w:t>in vitro</w:t>
      </w:r>
      <w:r w:rsidRPr="00403074">
        <w:rPr>
          <w:rFonts w:ascii="Arial" w:hAnsi="Arial" w:cs="Arial"/>
        </w:rPr>
        <w:t xml:space="preserve"> expression of Cas9</w:t>
      </w:r>
      <w:r w:rsidR="00C5732F">
        <w:rPr>
          <w:rFonts w:ascii="Arial" w:hAnsi="Arial" w:cs="Arial"/>
        </w:rPr>
        <w:t xml:space="preserve"> protein</w:t>
      </w:r>
      <w:r w:rsidRPr="00403074">
        <w:rPr>
          <w:rFonts w:ascii="Arial" w:hAnsi="Arial" w:cs="Arial"/>
        </w:rPr>
        <w:t xml:space="preserve">, the Cas9 open reading frame </w:t>
      </w:r>
      <w:r w:rsidR="00C5732F">
        <w:rPr>
          <w:rFonts w:ascii="Arial" w:hAnsi="Arial" w:cs="Arial"/>
        </w:rPr>
        <w:t xml:space="preserve">was </w:t>
      </w:r>
      <w:r w:rsidRPr="00403074">
        <w:rPr>
          <w:rFonts w:ascii="Arial" w:hAnsi="Arial" w:cs="Arial"/>
        </w:rPr>
        <w:t xml:space="preserve">cloned into pET-28b to generate pET-28b-Cas9-His. </w:t>
      </w:r>
      <w:r w:rsidR="00954003" w:rsidRPr="00403074">
        <w:rPr>
          <w:rFonts w:ascii="Arial" w:hAnsi="Arial" w:cs="Arial"/>
        </w:rPr>
        <w:t xml:space="preserve">This plasmid is available from </w:t>
      </w:r>
      <w:proofErr w:type="spellStart"/>
      <w:r w:rsidR="00954003" w:rsidRPr="00403074">
        <w:rPr>
          <w:rFonts w:ascii="Arial" w:hAnsi="Arial" w:cs="Arial"/>
        </w:rPr>
        <w:t>Addgene</w:t>
      </w:r>
      <w:proofErr w:type="spellEnd"/>
      <w:r w:rsidR="00C5732F">
        <w:rPr>
          <w:rFonts w:ascii="Arial" w:hAnsi="Arial" w:cs="Arial"/>
        </w:rPr>
        <w:t xml:space="preserve"> (</w:t>
      </w:r>
      <w:hyperlink r:id="rId13" w:history="1">
        <w:r w:rsidR="00C5732F" w:rsidRPr="00CB7B41">
          <w:rPr>
            <w:rStyle w:val="Hyperlink"/>
            <w:rFonts w:ascii="Arial" w:hAnsi="Arial" w:cs="Arial"/>
          </w:rPr>
          <w:t>http://www.addgene.org/Alex_Schier/</w:t>
        </w:r>
      </w:hyperlink>
      <w:r w:rsidR="00C5732F">
        <w:rPr>
          <w:rFonts w:ascii="Arial" w:hAnsi="Arial" w:cs="Arial"/>
        </w:rPr>
        <w:t>)</w:t>
      </w:r>
      <w:r w:rsidR="00954003" w:rsidRPr="00403074">
        <w:rPr>
          <w:rFonts w:ascii="Arial" w:hAnsi="Arial" w:cs="Arial"/>
        </w:rPr>
        <w:t xml:space="preserve"> and allows simple expression and purification of Cas9 using His</w:t>
      </w:r>
      <w:r w:rsidR="00C5732F">
        <w:rPr>
          <w:rFonts w:ascii="Arial" w:hAnsi="Arial" w:cs="Arial"/>
        </w:rPr>
        <w:t>-</w:t>
      </w:r>
      <w:r w:rsidR="00954003" w:rsidRPr="00403074">
        <w:rPr>
          <w:rFonts w:ascii="Arial" w:hAnsi="Arial" w:cs="Arial"/>
        </w:rPr>
        <w:t>tag / nickel column purification.</w:t>
      </w:r>
    </w:p>
    <w:p w14:paraId="2B125F1C" w14:textId="77777777" w:rsidR="00954003" w:rsidRPr="00403074" w:rsidRDefault="00954003" w:rsidP="00316C80">
      <w:pPr>
        <w:pStyle w:val="NoSpacing"/>
        <w:spacing w:line="276" w:lineRule="auto"/>
        <w:rPr>
          <w:rFonts w:ascii="Arial" w:hAnsi="Arial" w:cs="Arial"/>
        </w:rPr>
      </w:pPr>
    </w:p>
    <w:p w14:paraId="7AD78D6F" w14:textId="62256A3D" w:rsidR="00954003" w:rsidRPr="00403074" w:rsidRDefault="00C5732F" w:rsidP="00316C8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54003" w:rsidRPr="00403074">
        <w:rPr>
          <w:rFonts w:ascii="Arial" w:hAnsi="Arial" w:cs="Arial"/>
        </w:rPr>
        <w:t xml:space="preserve">ransformed </w:t>
      </w:r>
      <w:r>
        <w:rPr>
          <w:rFonts w:ascii="Arial" w:hAnsi="Arial" w:cs="Arial"/>
        </w:rPr>
        <w:t xml:space="preserve">the plasmid </w:t>
      </w:r>
      <w:r w:rsidR="00954003" w:rsidRPr="00403074">
        <w:rPr>
          <w:rFonts w:ascii="Arial" w:hAnsi="Arial" w:cs="Arial"/>
        </w:rPr>
        <w:t xml:space="preserve">into </w:t>
      </w:r>
      <w:r w:rsidR="00954003" w:rsidRPr="00403074">
        <w:rPr>
          <w:rFonts w:ascii="Arial" w:hAnsi="Arial" w:cs="Arial"/>
          <w:i/>
        </w:rPr>
        <w:t>E. coli</w:t>
      </w:r>
      <w:r w:rsidR="00954003" w:rsidRPr="00403074">
        <w:rPr>
          <w:rFonts w:ascii="Arial" w:hAnsi="Arial" w:cs="Arial"/>
        </w:rPr>
        <w:t xml:space="preserve"> Rosetta cells (</w:t>
      </w:r>
      <w:proofErr w:type="spellStart"/>
      <w:r w:rsidR="00954003" w:rsidRPr="00403074">
        <w:rPr>
          <w:rFonts w:ascii="Arial" w:hAnsi="Arial" w:cs="Arial"/>
        </w:rPr>
        <w:t>Novagen</w:t>
      </w:r>
      <w:proofErr w:type="spellEnd"/>
      <w:r w:rsidR="00954003" w:rsidRPr="00403074">
        <w:rPr>
          <w:rFonts w:ascii="Arial" w:hAnsi="Arial" w:cs="Arial"/>
        </w:rPr>
        <w:t>) using standard techniques</w:t>
      </w:r>
      <w:r>
        <w:rPr>
          <w:rFonts w:ascii="Arial" w:hAnsi="Arial" w:cs="Arial"/>
        </w:rPr>
        <w:t xml:space="preserve"> and plate</w:t>
      </w:r>
      <w:r w:rsidR="00EB7200" w:rsidRPr="00403074">
        <w:rPr>
          <w:rFonts w:ascii="Arial" w:hAnsi="Arial" w:cs="Arial"/>
        </w:rPr>
        <w:t xml:space="preserve"> on LB</w:t>
      </w:r>
      <w:r w:rsidR="00D846EC">
        <w:rPr>
          <w:rFonts w:ascii="Arial" w:hAnsi="Arial" w:cs="Arial"/>
        </w:rPr>
        <w:t>/</w:t>
      </w:r>
      <w:r w:rsidR="00EB7200" w:rsidRPr="00403074">
        <w:rPr>
          <w:rFonts w:ascii="Arial" w:hAnsi="Arial" w:cs="Arial"/>
        </w:rPr>
        <w:t>kanamycin</w:t>
      </w:r>
      <w:r w:rsidR="00D846EC">
        <w:rPr>
          <w:rFonts w:ascii="Arial" w:hAnsi="Arial" w:cs="Arial"/>
        </w:rPr>
        <w:t>/</w:t>
      </w:r>
      <w:r w:rsidR="00EB7200" w:rsidRPr="00403074">
        <w:rPr>
          <w:rFonts w:ascii="Arial" w:hAnsi="Arial" w:cs="Arial"/>
        </w:rPr>
        <w:t>chloramphenicol</w:t>
      </w:r>
      <w:r>
        <w:rPr>
          <w:rFonts w:ascii="Arial" w:hAnsi="Arial" w:cs="Arial"/>
        </w:rPr>
        <w:t>.</w:t>
      </w:r>
      <w:r w:rsidR="00954003" w:rsidRPr="00403074">
        <w:rPr>
          <w:rFonts w:ascii="Arial" w:hAnsi="Arial" w:cs="Arial"/>
        </w:rPr>
        <w:t xml:space="preserve"> Cas9-His </w:t>
      </w:r>
      <w:r>
        <w:rPr>
          <w:rFonts w:ascii="Arial" w:hAnsi="Arial" w:cs="Arial"/>
        </w:rPr>
        <w:t xml:space="preserve">is </w:t>
      </w:r>
      <w:r w:rsidR="00954003" w:rsidRPr="00403074">
        <w:rPr>
          <w:rFonts w:ascii="Arial" w:hAnsi="Arial" w:cs="Arial"/>
        </w:rPr>
        <w:t xml:space="preserve">expressed using the auto-induction method </w:t>
      </w:r>
      <w:r>
        <w:rPr>
          <w:rFonts w:ascii="Arial" w:hAnsi="Arial" w:cs="Arial"/>
        </w:rPr>
        <w:t xml:space="preserve">below, adapted from </w:t>
      </w:r>
      <w:r w:rsidR="00954003" w:rsidRPr="00403074">
        <w:rPr>
          <w:rFonts w:ascii="Arial" w:hAnsi="Arial" w:cs="Arial"/>
        </w:rPr>
        <w:t xml:space="preserve">Studier </w:t>
      </w:r>
      <w:r>
        <w:rPr>
          <w:rFonts w:ascii="Arial" w:hAnsi="Arial" w:cs="Arial"/>
        </w:rPr>
        <w:t>F</w:t>
      </w:r>
      <w:r w:rsidR="00BA258B">
        <w:rPr>
          <w:rFonts w:ascii="Arial" w:hAnsi="Arial" w:cs="Arial"/>
        </w:rPr>
        <w:t>.</w:t>
      </w:r>
      <w:r>
        <w:rPr>
          <w:rFonts w:ascii="Arial" w:hAnsi="Arial" w:cs="Arial"/>
        </w:rPr>
        <w:t>W</w:t>
      </w:r>
      <w:r w:rsidR="00BA258B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</w:t>
      </w:r>
      <w:r w:rsidRPr="00C5732F">
        <w:rPr>
          <w:rFonts w:ascii="Arial" w:hAnsi="Arial" w:cs="Arial"/>
          <w:i/>
        </w:rPr>
        <w:t>Protein Expression and Purification</w:t>
      </w:r>
      <w:r>
        <w:rPr>
          <w:rFonts w:ascii="Arial" w:hAnsi="Arial" w:cs="Arial"/>
        </w:rPr>
        <w:t xml:space="preserve"> </w:t>
      </w:r>
      <w:r w:rsidR="00954003" w:rsidRPr="00403074">
        <w:rPr>
          <w:rFonts w:ascii="Arial" w:hAnsi="Arial" w:cs="Arial"/>
        </w:rPr>
        <w:t>2005.</w:t>
      </w:r>
    </w:p>
    <w:p w14:paraId="3A59DA7A" w14:textId="77777777" w:rsidR="00954003" w:rsidRPr="00403074" w:rsidRDefault="00954003" w:rsidP="00316C80">
      <w:pPr>
        <w:pStyle w:val="NoSpacing"/>
        <w:spacing w:line="276" w:lineRule="auto"/>
        <w:rPr>
          <w:rFonts w:ascii="Arial" w:hAnsi="Arial" w:cs="Arial"/>
        </w:rPr>
      </w:pPr>
    </w:p>
    <w:p w14:paraId="241F5D9A" w14:textId="50698F95" w:rsidR="00954003" w:rsidRPr="00403074" w:rsidRDefault="00954003" w:rsidP="00316C80">
      <w:pPr>
        <w:pStyle w:val="NoSpacing"/>
        <w:spacing w:line="276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Pick </w:t>
      </w:r>
      <w:r w:rsidR="00EB7200" w:rsidRPr="00403074">
        <w:rPr>
          <w:rFonts w:ascii="Arial" w:hAnsi="Arial" w:cs="Arial"/>
        </w:rPr>
        <w:t xml:space="preserve">a fresh colony </w:t>
      </w:r>
      <w:r w:rsidRPr="00403074">
        <w:rPr>
          <w:rFonts w:ascii="Arial" w:hAnsi="Arial" w:cs="Arial"/>
        </w:rPr>
        <w:t xml:space="preserve">into </w:t>
      </w:r>
      <w:r w:rsidR="00EB7200" w:rsidRPr="00403074">
        <w:rPr>
          <w:rFonts w:ascii="Arial" w:hAnsi="Arial" w:cs="Arial"/>
        </w:rPr>
        <w:t xml:space="preserve">3 </w:t>
      </w:r>
      <w:r w:rsidR="004F32E4" w:rsidRPr="00403074">
        <w:rPr>
          <w:rFonts w:ascii="Arial" w:hAnsi="Arial" w:cs="Arial"/>
        </w:rPr>
        <w:t>x 1</w:t>
      </w:r>
      <w:r w:rsidR="00BA258B">
        <w:rPr>
          <w:rFonts w:ascii="Arial" w:hAnsi="Arial" w:cs="Arial"/>
        </w:rPr>
        <w:t xml:space="preserve"> liter</w:t>
      </w:r>
      <w:r w:rsidR="00EB7200" w:rsidRPr="00403074">
        <w:rPr>
          <w:rFonts w:ascii="Arial" w:hAnsi="Arial" w:cs="Arial"/>
        </w:rPr>
        <w:t xml:space="preserve"> </w:t>
      </w:r>
      <w:r w:rsidR="004F32E4" w:rsidRPr="00403074">
        <w:rPr>
          <w:rFonts w:ascii="Arial" w:hAnsi="Arial" w:cs="Arial"/>
        </w:rPr>
        <w:t xml:space="preserve">ZYP-5052 </w:t>
      </w:r>
      <w:r w:rsidR="00EB7200" w:rsidRPr="00403074">
        <w:rPr>
          <w:rFonts w:ascii="Arial" w:hAnsi="Arial" w:cs="Arial"/>
        </w:rPr>
        <w:t>+ kanamycin +</w:t>
      </w:r>
      <w:r w:rsidR="00AB4843">
        <w:rPr>
          <w:rFonts w:ascii="Arial" w:hAnsi="Arial" w:cs="Arial"/>
        </w:rPr>
        <w:t xml:space="preserve"> </w:t>
      </w:r>
      <w:r w:rsidR="00EB7200" w:rsidRPr="00403074">
        <w:rPr>
          <w:rFonts w:ascii="Arial" w:hAnsi="Arial" w:cs="Arial"/>
        </w:rPr>
        <w:t>chloramphenicol c</w:t>
      </w:r>
      <w:r w:rsidR="00BA258B">
        <w:rPr>
          <w:rFonts w:ascii="Arial" w:hAnsi="Arial" w:cs="Arial"/>
        </w:rPr>
        <w:t>ul</w:t>
      </w:r>
      <w:r w:rsidR="00EB7200" w:rsidRPr="00403074">
        <w:rPr>
          <w:rFonts w:ascii="Arial" w:hAnsi="Arial" w:cs="Arial"/>
        </w:rPr>
        <w:t>ture</w:t>
      </w:r>
      <w:r w:rsidR="004F32E4" w:rsidRPr="00403074">
        <w:rPr>
          <w:rFonts w:ascii="Arial" w:hAnsi="Arial" w:cs="Arial"/>
        </w:rPr>
        <w:t>s</w:t>
      </w:r>
      <w:r w:rsidR="00EB7200" w:rsidRPr="00403074">
        <w:rPr>
          <w:rFonts w:ascii="Arial" w:hAnsi="Arial" w:cs="Arial"/>
        </w:rPr>
        <w:t xml:space="preserve"> (see </w:t>
      </w:r>
      <w:r w:rsidR="004F32E4" w:rsidRPr="00403074">
        <w:rPr>
          <w:rFonts w:ascii="Arial" w:hAnsi="Arial" w:cs="Arial"/>
        </w:rPr>
        <w:t>ZYP-5052 instructions below</w:t>
      </w:r>
      <w:r w:rsidR="00EB7200" w:rsidRPr="00403074">
        <w:rPr>
          <w:rFonts w:ascii="Arial" w:hAnsi="Arial" w:cs="Arial"/>
        </w:rPr>
        <w:t xml:space="preserve">) and </w:t>
      </w:r>
      <w:r w:rsidRPr="00403074">
        <w:rPr>
          <w:rFonts w:ascii="Arial" w:hAnsi="Arial" w:cs="Arial"/>
        </w:rPr>
        <w:t>grow</w:t>
      </w:r>
      <w:r w:rsidR="00316C80" w:rsidRPr="00403074">
        <w:rPr>
          <w:rFonts w:ascii="Arial" w:hAnsi="Arial" w:cs="Arial"/>
        </w:rPr>
        <w:t xml:space="preserve"> for</w:t>
      </w:r>
      <w:r w:rsidRPr="00403074">
        <w:rPr>
          <w:rFonts w:ascii="Arial" w:hAnsi="Arial" w:cs="Arial"/>
        </w:rPr>
        <w:t xml:space="preserve"> 12 hours at 37</w:t>
      </w:r>
      <w:r w:rsidR="00BA258B">
        <w:rPr>
          <w:rFonts w:ascii="Arial" w:hAnsi="Arial" w:cs="Arial"/>
        </w:rPr>
        <w:t>˚</w:t>
      </w:r>
      <w:r w:rsidR="00316C80" w:rsidRPr="00403074">
        <w:rPr>
          <w:rFonts w:ascii="Arial" w:hAnsi="Arial" w:cs="Arial"/>
        </w:rPr>
        <w:t xml:space="preserve">C, followed by </w:t>
      </w:r>
      <w:r w:rsidRPr="00403074">
        <w:rPr>
          <w:rFonts w:ascii="Arial" w:hAnsi="Arial" w:cs="Arial"/>
        </w:rPr>
        <w:t>24 hours at 18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>C, shaking at 200</w:t>
      </w:r>
      <w:r w:rsidR="003C0E61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rpm</w:t>
      </w:r>
      <w:r w:rsidR="00316C80" w:rsidRPr="00403074">
        <w:rPr>
          <w:rFonts w:ascii="Arial" w:hAnsi="Arial" w:cs="Arial"/>
        </w:rPr>
        <w:t xml:space="preserve">. </w:t>
      </w:r>
      <w:r w:rsidRPr="00403074">
        <w:rPr>
          <w:rFonts w:ascii="Arial" w:hAnsi="Arial" w:cs="Arial"/>
        </w:rPr>
        <w:t>Pe</w:t>
      </w:r>
      <w:r w:rsidR="00EB7200" w:rsidRPr="00403074">
        <w:rPr>
          <w:rFonts w:ascii="Arial" w:hAnsi="Arial" w:cs="Arial"/>
        </w:rPr>
        <w:t>llet cells using centrifugation (</w:t>
      </w:r>
      <w:r w:rsidR="00BA258B">
        <w:rPr>
          <w:rFonts w:ascii="Arial" w:hAnsi="Arial" w:cs="Arial"/>
        </w:rPr>
        <w:t>spin each 1 liter</w:t>
      </w:r>
      <w:r w:rsidR="004F32E4" w:rsidRPr="00403074">
        <w:rPr>
          <w:rFonts w:ascii="Arial" w:hAnsi="Arial" w:cs="Arial"/>
        </w:rPr>
        <w:t xml:space="preserve"> c</w:t>
      </w:r>
      <w:r w:rsidR="00BA258B">
        <w:rPr>
          <w:rFonts w:ascii="Arial" w:hAnsi="Arial" w:cs="Arial"/>
        </w:rPr>
        <w:t>ul</w:t>
      </w:r>
      <w:r w:rsidR="004F32E4" w:rsidRPr="00403074">
        <w:rPr>
          <w:rFonts w:ascii="Arial" w:hAnsi="Arial" w:cs="Arial"/>
        </w:rPr>
        <w:t>ture incrementally</w:t>
      </w:r>
      <w:r w:rsidR="00EB7200" w:rsidRPr="00403074">
        <w:rPr>
          <w:rFonts w:ascii="Arial" w:hAnsi="Arial" w:cs="Arial"/>
        </w:rPr>
        <w:t>), and r</w:t>
      </w:r>
      <w:r w:rsidRPr="00403074">
        <w:rPr>
          <w:rFonts w:ascii="Arial" w:hAnsi="Arial" w:cs="Arial"/>
        </w:rPr>
        <w:t xml:space="preserve">esuspend </w:t>
      </w:r>
      <w:r w:rsidR="00EB7200" w:rsidRPr="00403074">
        <w:rPr>
          <w:rFonts w:ascii="Arial" w:hAnsi="Arial" w:cs="Arial"/>
        </w:rPr>
        <w:t xml:space="preserve">each </w:t>
      </w:r>
      <w:r w:rsidR="00682261" w:rsidRPr="00403074">
        <w:rPr>
          <w:rFonts w:ascii="Arial" w:hAnsi="Arial" w:cs="Arial"/>
        </w:rPr>
        <w:t>cell pellet in 20 m</w:t>
      </w:r>
      <w:r w:rsidR="00D846EC">
        <w:rPr>
          <w:rFonts w:ascii="Arial" w:hAnsi="Arial" w:cs="Arial"/>
        </w:rPr>
        <w:t>l</w:t>
      </w:r>
      <w:r w:rsidR="00682261" w:rsidRPr="00403074">
        <w:rPr>
          <w:rFonts w:ascii="Arial" w:hAnsi="Arial" w:cs="Arial"/>
        </w:rPr>
        <w:t xml:space="preserve"> of wash buffer</w:t>
      </w:r>
      <w:r w:rsidR="003F69EE" w:rsidRPr="00403074">
        <w:rPr>
          <w:rFonts w:ascii="Arial" w:hAnsi="Arial" w:cs="Arial"/>
        </w:rPr>
        <w:t xml:space="preserve"> (recipe below)</w:t>
      </w:r>
      <w:r w:rsidR="00682261" w:rsidRPr="00403074">
        <w:rPr>
          <w:rFonts w:ascii="Arial" w:hAnsi="Arial" w:cs="Arial"/>
        </w:rPr>
        <w:t>.</w:t>
      </w:r>
    </w:p>
    <w:p w14:paraId="6256AA45" w14:textId="77777777" w:rsidR="00954003" w:rsidRPr="00403074" w:rsidRDefault="00954003" w:rsidP="00316C80">
      <w:pPr>
        <w:pStyle w:val="NoSpacing"/>
        <w:spacing w:line="276" w:lineRule="auto"/>
        <w:rPr>
          <w:rFonts w:ascii="Arial" w:hAnsi="Arial" w:cs="Arial"/>
        </w:rPr>
      </w:pPr>
    </w:p>
    <w:p w14:paraId="31CF044A" w14:textId="75601621" w:rsidR="00954003" w:rsidRPr="00403074" w:rsidRDefault="003C0E61" w:rsidP="00EB720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Lyse cells</w:t>
      </w:r>
      <w:r w:rsidR="00954003" w:rsidRPr="00403074">
        <w:rPr>
          <w:rFonts w:ascii="Arial" w:hAnsi="Arial" w:cs="Arial"/>
        </w:rPr>
        <w:t xml:space="preserve"> using </w:t>
      </w:r>
      <w:r>
        <w:rPr>
          <w:rFonts w:ascii="Arial" w:hAnsi="Arial" w:cs="Arial"/>
        </w:rPr>
        <w:t xml:space="preserve">a </w:t>
      </w:r>
      <w:proofErr w:type="spellStart"/>
      <w:r w:rsidR="00954003" w:rsidRPr="00403074">
        <w:rPr>
          <w:rFonts w:ascii="Arial" w:hAnsi="Arial" w:cs="Arial"/>
        </w:rPr>
        <w:t>sonicator</w:t>
      </w:r>
      <w:proofErr w:type="spellEnd"/>
      <w:r w:rsidR="00954003" w:rsidRPr="00403074">
        <w:rPr>
          <w:rFonts w:ascii="Arial" w:hAnsi="Arial" w:cs="Arial"/>
        </w:rPr>
        <w:t xml:space="preserve"> </w:t>
      </w:r>
      <w:r w:rsidR="00682261" w:rsidRPr="00403074">
        <w:rPr>
          <w:rFonts w:ascii="Arial" w:hAnsi="Arial" w:cs="Arial"/>
        </w:rPr>
        <w:t xml:space="preserve">with a cell disruptor tip with 120 seconds of sonication in 20-second intervals with 20 seconds </w:t>
      </w:r>
      <w:r w:rsidR="00EB7200" w:rsidRPr="00403074">
        <w:rPr>
          <w:rFonts w:ascii="Arial" w:hAnsi="Arial" w:cs="Arial"/>
        </w:rPr>
        <w:t xml:space="preserve">rest </w:t>
      </w:r>
      <w:r w:rsidR="00682261" w:rsidRPr="00403074">
        <w:rPr>
          <w:rFonts w:ascii="Arial" w:hAnsi="Arial" w:cs="Arial"/>
        </w:rPr>
        <w:t>between</w:t>
      </w:r>
      <w:r w:rsidR="00EB7200" w:rsidRPr="00403074">
        <w:rPr>
          <w:rFonts w:ascii="Arial" w:hAnsi="Arial" w:cs="Arial"/>
        </w:rPr>
        <w:t xml:space="preserve"> p</w:t>
      </w:r>
      <w:r w:rsidR="00BA258B">
        <w:rPr>
          <w:rFonts w:ascii="Arial" w:hAnsi="Arial" w:cs="Arial"/>
        </w:rPr>
        <w:t>ul</w:t>
      </w:r>
      <w:r w:rsidR="00EB7200" w:rsidRPr="00403074">
        <w:rPr>
          <w:rFonts w:ascii="Arial" w:hAnsi="Arial" w:cs="Arial"/>
        </w:rPr>
        <w:t>ses</w:t>
      </w:r>
      <w:r w:rsidR="00682261" w:rsidRPr="004030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Mix c</w:t>
      </w:r>
      <w:r w:rsidR="00682261" w:rsidRPr="00403074">
        <w:rPr>
          <w:rFonts w:ascii="Arial" w:hAnsi="Arial" w:cs="Arial"/>
        </w:rPr>
        <w:t xml:space="preserve">ells briefly and </w:t>
      </w:r>
      <w:r>
        <w:rPr>
          <w:rFonts w:ascii="Arial" w:hAnsi="Arial" w:cs="Arial"/>
        </w:rPr>
        <w:t xml:space="preserve">repeat </w:t>
      </w:r>
      <w:r w:rsidR="00682261" w:rsidRPr="0040307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lysis </w:t>
      </w:r>
      <w:r w:rsidR="00682261" w:rsidRPr="00403074">
        <w:rPr>
          <w:rFonts w:ascii="Arial" w:hAnsi="Arial" w:cs="Arial"/>
        </w:rPr>
        <w:t>process to ensure complete lysis.</w:t>
      </w:r>
      <w:r w:rsidR="00EB7200" w:rsidRPr="00403074">
        <w:rPr>
          <w:rFonts w:ascii="Arial" w:hAnsi="Arial" w:cs="Arial"/>
        </w:rPr>
        <w:t xml:space="preserve"> </w:t>
      </w:r>
      <w:r w:rsidR="00682261" w:rsidRPr="00403074">
        <w:rPr>
          <w:rFonts w:ascii="Arial" w:hAnsi="Arial" w:cs="Arial"/>
        </w:rPr>
        <w:t xml:space="preserve">Spin </w:t>
      </w:r>
      <w:r>
        <w:rPr>
          <w:rFonts w:ascii="Arial" w:hAnsi="Arial" w:cs="Arial"/>
        </w:rPr>
        <w:t xml:space="preserve">again at &gt;14,000 rpm </w:t>
      </w:r>
      <w:r w:rsidR="00682261" w:rsidRPr="00403074">
        <w:rPr>
          <w:rFonts w:ascii="Arial" w:hAnsi="Arial" w:cs="Arial"/>
        </w:rPr>
        <w:t>to pellet the cell</w:t>
      </w:r>
      <w:r w:rsidR="00BA258B">
        <w:rPr>
          <w:rFonts w:ascii="Arial" w:hAnsi="Arial" w:cs="Arial"/>
        </w:rPr>
        <w:t>ul</w:t>
      </w:r>
      <w:r w:rsidR="00682261" w:rsidRPr="00403074">
        <w:rPr>
          <w:rFonts w:ascii="Arial" w:hAnsi="Arial" w:cs="Arial"/>
        </w:rPr>
        <w:t>ar debri</w:t>
      </w:r>
      <w:r w:rsidR="00EB7200" w:rsidRPr="00403074">
        <w:rPr>
          <w:rFonts w:ascii="Arial" w:hAnsi="Arial" w:cs="Arial"/>
        </w:rPr>
        <w:t>s</w:t>
      </w:r>
      <w:r w:rsidR="00682261" w:rsidRPr="00403074">
        <w:rPr>
          <w:rFonts w:ascii="Arial" w:hAnsi="Arial" w:cs="Arial"/>
        </w:rPr>
        <w:t>.</w:t>
      </w:r>
      <w:r w:rsidR="00682261" w:rsidRPr="00403074">
        <w:rPr>
          <w:rFonts w:ascii="Arial" w:hAnsi="Arial" w:cs="Arial"/>
        </w:rPr>
        <w:tab/>
      </w:r>
    </w:p>
    <w:p w14:paraId="6DE461F2" w14:textId="77777777" w:rsidR="00954003" w:rsidRPr="00403074" w:rsidRDefault="00954003" w:rsidP="00316C80">
      <w:pPr>
        <w:pStyle w:val="NoSpacing"/>
        <w:spacing w:line="276" w:lineRule="auto"/>
        <w:rPr>
          <w:rFonts w:ascii="Arial" w:hAnsi="Arial" w:cs="Arial"/>
        </w:rPr>
      </w:pPr>
    </w:p>
    <w:p w14:paraId="6D8E83A9" w14:textId="0A671B50" w:rsidR="00954003" w:rsidRPr="00403074" w:rsidRDefault="00954003" w:rsidP="00316C80">
      <w:pPr>
        <w:pStyle w:val="NoSpacing"/>
        <w:spacing w:line="276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Prepare </w:t>
      </w:r>
      <w:r w:rsidR="00D846EC">
        <w:rPr>
          <w:rFonts w:ascii="Arial" w:hAnsi="Arial" w:cs="Arial"/>
        </w:rPr>
        <w:t xml:space="preserve">a </w:t>
      </w:r>
      <w:r w:rsidRPr="00403074">
        <w:rPr>
          <w:rFonts w:ascii="Arial" w:hAnsi="Arial" w:cs="Arial"/>
        </w:rPr>
        <w:t xml:space="preserve">column </w:t>
      </w:r>
      <w:r w:rsidR="00EB7200" w:rsidRPr="00403074">
        <w:rPr>
          <w:rFonts w:ascii="Arial" w:hAnsi="Arial" w:cs="Arial"/>
        </w:rPr>
        <w:t xml:space="preserve">with </w:t>
      </w:r>
      <w:r w:rsidR="00682261" w:rsidRPr="00403074">
        <w:rPr>
          <w:rFonts w:ascii="Arial" w:hAnsi="Arial" w:cs="Arial"/>
        </w:rPr>
        <w:t>1-2 m</w:t>
      </w:r>
      <w:r w:rsidR="00D846EC">
        <w:rPr>
          <w:rFonts w:ascii="Arial" w:hAnsi="Arial" w:cs="Arial"/>
        </w:rPr>
        <w:t>l</w:t>
      </w:r>
      <w:r w:rsidR="00682261" w:rsidRPr="00403074">
        <w:rPr>
          <w:rFonts w:ascii="Arial" w:hAnsi="Arial" w:cs="Arial"/>
        </w:rPr>
        <w:t xml:space="preserve"> of </w:t>
      </w:r>
      <w:r w:rsidR="00EB7200" w:rsidRPr="00403074">
        <w:rPr>
          <w:rFonts w:ascii="Arial" w:hAnsi="Arial" w:cs="Arial"/>
        </w:rPr>
        <w:t xml:space="preserve">nickel </w:t>
      </w:r>
      <w:r w:rsidR="00682261" w:rsidRPr="00403074">
        <w:rPr>
          <w:rFonts w:ascii="Arial" w:hAnsi="Arial" w:cs="Arial"/>
        </w:rPr>
        <w:t>resin (G Biosciences</w:t>
      </w:r>
      <w:r w:rsidR="00EB7200" w:rsidRPr="00403074">
        <w:rPr>
          <w:rFonts w:ascii="Arial" w:hAnsi="Arial" w:cs="Arial"/>
        </w:rPr>
        <w:t>)</w:t>
      </w:r>
      <w:r w:rsidR="00682261" w:rsidRPr="00403074">
        <w:rPr>
          <w:rFonts w:ascii="Arial" w:hAnsi="Arial" w:cs="Arial"/>
        </w:rPr>
        <w:t xml:space="preserve">. </w:t>
      </w:r>
      <w:r w:rsidR="00EB7200" w:rsidRPr="00403074">
        <w:rPr>
          <w:rFonts w:ascii="Arial" w:hAnsi="Arial" w:cs="Arial"/>
        </w:rPr>
        <w:t>L</w:t>
      </w:r>
      <w:r w:rsidR="00682261" w:rsidRPr="00403074">
        <w:rPr>
          <w:rFonts w:ascii="Arial" w:hAnsi="Arial" w:cs="Arial"/>
        </w:rPr>
        <w:t>oad 1-2 m</w:t>
      </w:r>
      <w:r w:rsidR="00D846EC">
        <w:rPr>
          <w:rFonts w:ascii="Arial" w:hAnsi="Arial" w:cs="Arial"/>
        </w:rPr>
        <w:t>l</w:t>
      </w:r>
      <w:r w:rsidR="00682261" w:rsidRPr="00403074">
        <w:rPr>
          <w:rFonts w:ascii="Arial" w:hAnsi="Arial" w:cs="Arial"/>
        </w:rPr>
        <w:t xml:space="preserve"> </w:t>
      </w:r>
      <w:r w:rsidR="00EB7200" w:rsidRPr="00403074">
        <w:rPr>
          <w:rFonts w:ascii="Arial" w:hAnsi="Arial" w:cs="Arial"/>
        </w:rPr>
        <w:t xml:space="preserve">resin </w:t>
      </w:r>
      <w:r w:rsidR="00682261" w:rsidRPr="00403074">
        <w:rPr>
          <w:rFonts w:ascii="Arial" w:hAnsi="Arial" w:cs="Arial"/>
        </w:rPr>
        <w:t xml:space="preserve">onto </w:t>
      </w:r>
      <w:r w:rsidR="003C0E61">
        <w:rPr>
          <w:rFonts w:ascii="Arial" w:hAnsi="Arial" w:cs="Arial"/>
        </w:rPr>
        <w:t xml:space="preserve">the </w:t>
      </w:r>
      <w:r w:rsidR="00682261" w:rsidRPr="00403074">
        <w:rPr>
          <w:rFonts w:ascii="Arial" w:hAnsi="Arial" w:cs="Arial"/>
        </w:rPr>
        <w:t>column</w:t>
      </w:r>
      <w:r w:rsidR="00BA258B">
        <w:rPr>
          <w:rFonts w:ascii="Arial" w:hAnsi="Arial" w:cs="Arial"/>
        </w:rPr>
        <w:t xml:space="preserve">, </w:t>
      </w:r>
      <w:r w:rsidR="00682261" w:rsidRPr="00403074">
        <w:rPr>
          <w:rFonts w:ascii="Arial" w:hAnsi="Arial" w:cs="Arial"/>
        </w:rPr>
        <w:t>allow storage buffer to flow through</w:t>
      </w:r>
      <w:r w:rsidR="003C0E61">
        <w:rPr>
          <w:rFonts w:ascii="Arial" w:hAnsi="Arial" w:cs="Arial"/>
        </w:rPr>
        <w:t xml:space="preserve"> by gravity</w:t>
      </w:r>
      <w:r w:rsidR="00682261" w:rsidRPr="00403074">
        <w:rPr>
          <w:rFonts w:ascii="Arial" w:hAnsi="Arial" w:cs="Arial"/>
        </w:rPr>
        <w:t xml:space="preserve">, </w:t>
      </w:r>
      <w:r w:rsidR="00BA258B">
        <w:rPr>
          <w:rFonts w:ascii="Arial" w:hAnsi="Arial" w:cs="Arial"/>
        </w:rPr>
        <w:t xml:space="preserve">and </w:t>
      </w:r>
      <w:r w:rsidR="00682261" w:rsidRPr="00403074">
        <w:rPr>
          <w:rFonts w:ascii="Arial" w:hAnsi="Arial" w:cs="Arial"/>
        </w:rPr>
        <w:t xml:space="preserve">rinse </w:t>
      </w:r>
      <w:r w:rsidR="003C0E61">
        <w:rPr>
          <w:rFonts w:ascii="Arial" w:hAnsi="Arial" w:cs="Arial"/>
        </w:rPr>
        <w:t xml:space="preserve">the </w:t>
      </w:r>
      <w:r w:rsidR="00682261" w:rsidRPr="00403074">
        <w:rPr>
          <w:rFonts w:ascii="Arial" w:hAnsi="Arial" w:cs="Arial"/>
        </w:rPr>
        <w:t xml:space="preserve">resin </w:t>
      </w:r>
      <w:r w:rsidR="00EB7200" w:rsidRPr="00403074">
        <w:rPr>
          <w:rFonts w:ascii="Arial" w:hAnsi="Arial" w:cs="Arial"/>
        </w:rPr>
        <w:t xml:space="preserve">twice </w:t>
      </w:r>
      <w:r w:rsidR="00682261" w:rsidRPr="00403074">
        <w:rPr>
          <w:rFonts w:ascii="Arial" w:hAnsi="Arial" w:cs="Arial"/>
        </w:rPr>
        <w:t xml:space="preserve">with </w:t>
      </w:r>
      <w:r w:rsidR="00EB7200" w:rsidRPr="00403074">
        <w:rPr>
          <w:rFonts w:ascii="Arial" w:hAnsi="Arial" w:cs="Arial"/>
        </w:rPr>
        <w:t>10</w:t>
      </w:r>
      <w:r w:rsidR="00682261" w:rsidRPr="00403074">
        <w:rPr>
          <w:rFonts w:ascii="Arial" w:hAnsi="Arial" w:cs="Arial"/>
        </w:rPr>
        <w:t xml:space="preserve"> m</w:t>
      </w:r>
      <w:r w:rsidR="00D846EC">
        <w:rPr>
          <w:rFonts w:ascii="Arial" w:hAnsi="Arial" w:cs="Arial"/>
        </w:rPr>
        <w:t>l</w:t>
      </w:r>
      <w:r w:rsidR="00682261" w:rsidRPr="00403074">
        <w:rPr>
          <w:rFonts w:ascii="Arial" w:hAnsi="Arial" w:cs="Arial"/>
        </w:rPr>
        <w:t xml:space="preserve"> of wash buffer.</w:t>
      </w:r>
    </w:p>
    <w:p w14:paraId="0F5DE940" w14:textId="77777777" w:rsidR="00954003" w:rsidRPr="00403074" w:rsidRDefault="00954003" w:rsidP="00316C80">
      <w:pPr>
        <w:pStyle w:val="NoSpacing"/>
        <w:spacing w:line="276" w:lineRule="auto"/>
        <w:rPr>
          <w:rFonts w:ascii="Arial" w:hAnsi="Arial" w:cs="Arial"/>
        </w:rPr>
      </w:pPr>
    </w:p>
    <w:p w14:paraId="20CA03A9" w14:textId="0F27CF7A" w:rsidR="00954003" w:rsidRPr="00403074" w:rsidRDefault="00682261" w:rsidP="00316C80">
      <w:pPr>
        <w:pStyle w:val="NoSpacing"/>
        <w:spacing w:line="276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Add </w:t>
      </w:r>
      <w:r w:rsidR="003C0E61">
        <w:rPr>
          <w:rFonts w:ascii="Arial" w:hAnsi="Arial" w:cs="Arial"/>
        </w:rPr>
        <w:t xml:space="preserve">the </w:t>
      </w:r>
      <w:r w:rsidRPr="00403074">
        <w:rPr>
          <w:rFonts w:ascii="Arial" w:hAnsi="Arial" w:cs="Arial"/>
        </w:rPr>
        <w:t xml:space="preserve">supernatant to </w:t>
      </w:r>
      <w:r w:rsidR="003C0E61">
        <w:rPr>
          <w:rFonts w:ascii="Arial" w:hAnsi="Arial" w:cs="Arial"/>
        </w:rPr>
        <w:t xml:space="preserve">the </w:t>
      </w:r>
      <w:r w:rsidRPr="00403074">
        <w:rPr>
          <w:rFonts w:ascii="Arial" w:hAnsi="Arial" w:cs="Arial"/>
        </w:rPr>
        <w:t>column and incubate on</w:t>
      </w:r>
      <w:r w:rsidR="00D846EC">
        <w:rPr>
          <w:rFonts w:ascii="Arial" w:hAnsi="Arial" w:cs="Arial"/>
        </w:rPr>
        <w:t xml:space="preserve"> a</w:t>
      </w:r>
      <w:r w:rsidRPr="00403074">
        <w:rPr>
          <w:rFonts w:ascii="Arial" w:hAnsi="Arial" w:cs="Arial"/>
        </w:rPr>
        <w:t xml:space="preserve"> rotating platform for 15-30 minutes. </w:t>
      </w:r>
      <w:r w:rsidR="00D846EC">
        <w:rPr>
          <w:rFonts w:ascii="Arial" w:hAnsi="Arial" w:cs="Arial"/>
        </w:rPr>
        <w:t>A</w:t>
      </w:r>
      <w:r w:rsidRPr="00403074">
        <w:rPr>
          <w:rFonts w:ascii="Arial" w:hAnsi="Arial" w:cs="Arial"/>
        </w:rPr>
        <w:t xml:space="preserve">llow </w:t>
      </w:r>
      <w:r w:rsidR="00D846EC">
        <w:rPr>
          <w:rFonts w:ascii="Arial" w:hAnsi="Arial" w:cs="Arial"/>
        </w:rPr>
        <w:t xml:space="preserve">the </w:t>
      </w:r>
      <w:r w:rsidRPr="00403074">
        <w:rPr>
          <w:rFonts w:ascii="Arial" w:hAnsi="Arial" w:cs="Arial"/>
        </w:rPr>
        <w:t>supernatant to flow through by gravity, keep</w:t>
      </w:r>
      <w:r w:rsidR="003C0E61">
        <w:rPr>
          <w:rFonts w:ascii="Arial" w:hAnsi="Arial" w:cs="Arial"/>
        </w:rPr>
        <w:t>ing</w:t>
      </w:r>
      <w:r w:rsidRPr="00403074">
        <w:rPr>
          <w:rFonts w:ascii="Arial" w:hAnsi="Arial" w:cs="Arial"/>
        </w:rPr>
        <w:t xml:space="preserve"> </w:t>
      </w:r>
      <w:r w:rsidR="00EB7200" w:rsidRPr="00403074">
        <w:rPr>
          <w:rFonts w:ascii="Arial" w:hAnsi="Arial" w:cs="Arial"/>
        </w:rPr>
        <w:t>a sample of the flow</w:t>
      </w:r>
      <w:r w:rsidR="00D846EC">
        <w:rPr>
          <w:rFonts w:ascii="Arial" w:hAnsi="Arial" w:cs="Arial"/>
        </w:rPr>
        <w:t>-</w:t>
      </w:r>
      <w:r w:rsidR="00EB7200" w:rsidRPr="00403074">
        <w:rPr>
          <w:rFonts w:ascii="Arial" w:hAnsi="Arial" w:cs="Arial"/>
        </w:rPr>
        <w:t xml:space="preserve">through </w:t>
      </w:r>
      <w:r w:rsidRPr="00403074">
        <w:rPr>
          <w:rFonts w:ascii="Arial" w:hAnsi="Arial" w:cs="Arial"/>
        </w:rPr>
        <w:t xml:space="preserve">for </w:t>
      </w:r>
      <w:r w:rsidR="00BA258B">
        <w:rPr>
          <w:rFonts w:ascii="Arial" w:hAnsi="Arial" w:cs="Arial"/>
        </w:rPr>
        <w:t xml:space="preserve">later </w:t>
      </w:r>
      <w:r w:rsidRPr="00403074">
        <w:rPr>
          <w:rFonts w:ascii="Arial" w:hAnsi="Arial" w:cs="Arial"/>
        </w:rPr>
        <w:t>analysis.</w:t>
      </w:r>
      <w:r w:rsidR="003C0E61">
        <w:rPr>
          <w:rFonts w:ascii="Arial" w:hAnsi="Arial" w:cs="Arial"/>
        </w:rPr>
        <w:t xml:space="preserve"> </w:t>
      </w:r>
      <w:r w:rsidR="00954003" w:rsidRPr="00403074">
        <w:rPr>
          <w:rFonts w:ascii="Arial" w:hAnsi="Arial" w:cs="Arial"/>
        </w:rPr>
        <w:t xml:space="preserve">Wash </w:t>
      </w:r>
      <w:r w:rsidR="003C0E61">
        <w:rPr>
          <w:rFonts w:ascii="Arial" w:hAnsi="Arial" w:cs="Arial"/>
        </w:rPr>
        <w:t xml:space="preserve">the column </w:t>
      </w:r>
      <w:r w:rsidR="00954003" w:rsidRPr="00403074">
        <w:rPr>
          <w:rFonts w:ascii="Arial" w:hAnsi="Arial" w:cs="Arial"/>
        </w:rPr>
        <w:t xml:space="preserve">with </w:t>
      </w:r>
      <w:r w:rsidR="00EB7200" w:rsidRPr="00403074">
        <w:rPr>
          <w:rFonts w:ascii="Arial" w:hAnsi="Arial" w:cs="Arial"/>
        </w:rPr>
        <w:t>80</w:t>
      </w:r>
      <w:r w:rsidRPr="00403074">
        <w:rPr>
          <w:rFonts w:ascii="Arial" w:hAnsi="Arial" w:cs="Arial"/>
        </w:rPr>
        <w:t xml:space="preserve"> m</w:t>
      </w:r>
      <w:r w:rsidR="00D846EC">
        <w:rPr>
          <w:rFonts w:ascii="Arial" w:hAnsi="Arial" w:cs="Arial"/>
        </w:rPr>
        <w:t>l</w:t>
      </w:r>
      <w:r w:rsidRPr="00403074">
        <w:rPr>
          <w:rFonts w:ascii="Arial" w:hAnsi="Arial" w:cs="Arial"/>
        </w:rPr>
        <w:t xml:space="preserve"> of wash buffer</w:t>
      </w:r>
      <w:r w:rsidR="003C0E61">
        <w:rPr>
          <w:rFonts w:ascii="Arial" w:hAnsi="Arial" w:cs="Arial"/>
        </w:rPr>
        <w:t xml:space="preserve"> (recipe below)</w:t>
      </w:r>
      <w:r w:rsidRPr="00403074">
        <w:rPr>
          <w:rFonts w:ascii="Arial" w:hAnsi="Arial" w:cs="Arial"/>
        </w:rPr>
        <w:t>, in 20 m</w:t>
      </w:r>
      <w:r w:rsidR="00D846EC">
        <w:rPr>
          <w:rFonts w:ascii="Arial" w:hAnsi="Arial" w:cs="Arial"/>
        </w:rPr>
        <w:t>l</w:t>
      </w:r>
      <w:r w:rsidRPr="00403074">
        <w:rPr>
          <w:rFonts w:ascii="Arial" w:hAnsi="Arial" w:cs="Arial"/>
        </w:rPr>
        <w:t xml:space="preserve"> increments.</w:t>
      </w:r>
    </w:p>
    <w:p w14:paraId="00FB21D8" w14:textId="77777777" w:rsidR="00954003" w:rsidRPr="00403074" w:rsidRDefault="00954003" w:rsidP="00316C80">
      <w:pPr>
        <w:pStyle w:val="NoSpacing"/>
        <w:spacing w:line="276" w:lineRule="auto"/>
        <w:rPr>
          <w:rFonts w:ascii="Arial" w:hAnsi="Arial" w:cs="Arial"/>
        </w:rPr>
      </w:pPr>
    </w:p>
    <w:p w14:paraId="3D4E1ED4" w14:textId="054F3458" w:rsidR="00954003" w:rsidRPr="00403074" w:rsidRDefault="00954003" w:rsidP="00316C80">
      <w:pPr>
        <w:pStyle w:val="NoSpacing"/>
        <w:spacing w:line="276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Elute with </w:t>
      </w:r>
      <w:r w:rsidR="003F69EE" w:rsidRPr="00403074">
        <w:rPr>
          <w:rFonts w:ascii="Arial" w:hAnsi="Arial" w:cs="Arial"/>
        </w:rPr>
        <w:t>1 m</w:t>
      </w:r>
      <w:r w:rsidR="00D846EC">
        <w:rPr>
          <w:rFonts w:ascii="Arial" w:hAnsi="Arial" w:cs="Arial"/>
        </w:rPr>
        <w:t>l</w:t>
      </w:r>
      <w:r w:rsidR="003F69EE" w:rsidRPr="00403074">
        <w:rPr>
          <w:rFonts w:ascii="Arial" w:hAnsi="Arial" w:cs="Arial"/>
        </w:rPr>
        <w:t xml:space="preserve"> increments </w:t>
      </w:r>
      <w:r w:rsidR="00682261" w:rsidRPr="00403074">
        <w:rPr>
          <w:rFonts w:ascii="Arial" w:hAnsi="Arial" w:cs="Arial"/>
        </w:rPr>
        <w:t>of the elution buffer</w:t>
      </w:r>
      <w:r w:rsidR="003C0E61">
        <w:rPr>
          <w:rFonts w:ascii="Arial" w:hAnsi="Arial" w:cs="Arial"/>
        </w:rPr>
        <w:t xml:space="preserve"> (recipe below). We do six </w:t>
      </w:r>
      <w:proofErr w:type="spellStart"/>
      <w:r w:rsidR="003C0E61">
        <w:rPr>
          <w:rFonts w:ascii="Arial" w:hAnsi="Arial" w:cs="Arial"/>
        </w:rPr>
        <w:t>elutions</w:t>
      </w:r>
      <w:proofErr w:type="spellEnd"/>
      <w:r w:rsidR="003C0E61">
        <w:rPr>
          <w:rFonts w:ascii="Arial" w:hAnsi="Arial" w:cs="Arial"/>
        </w:rPr>
        <w:t xml:space="preserve">. </w:t>
      </w:r>
      <w:r w:rsidRPr="00403074">
        <w:rPr>
          <w:rFonts w:ascii="Arial" w:hAnsi="Arial" w:cs="Arial"/>
        </w:rPr>
        <w:t xml:space="preserve">Run a protein gel </w:t>
      </w:r>
      <w:r w:rsidR="003C0E61">
        <w:rPr>
          <w:rFonts w:ascii="Arial" w:hAnsi="Arial" w:cs="Arial"/>
        </w:rPr>
        <w:t xml:space="preserve">and stain with </w:t>
      </w:r>
      <w:proofErr w:type="spellStart"/>
      <w:r w:rsidR="003C0E61">
        <w:rPr>
          <w:rFonts w:ascii="Arial" w:hAnsi="Arial" w:cs="Arial"/>
        </w:rPr>
        <w:t>Commassie</w:t>
      </w:r>
      <w:proofErr w:type="spellEnd"/>
      <w:r w:rsidR="003C0E61">
        <w:rPr>
          <w:rFonts w:ascii="Arial" w:hAnsi="Arial" w:cs="Arial"/>
        </w:rPr>
        <w:t xml:space="preserve"> </w:t>
      </w:r>
      <w:r w:rsidR="00BA258B">
        <w:rPr>
          <w:rFonts w:ascii="Arial" w:hAnsi="Arial" w:cs="Arial"/>
        </w:rPr>
        <w:t xml:space="preserve">solution </w:t>
      </w:r>
      <w:r w:rsidR="003C0E61">
        <w:rPr>
          <w:rFonts w:ascii="Arial" w:hAnsi="Arial" w:cs="Arial"/>
        </w:rPr>
        <w:t xml:space="preserve">or equivalent </w:t>
      </w:r>
      <w:r w:rsidRPr="00403074">
        <w:rPr>
          <w:rFonts w:ascii="Arial" w:hAnsi="Arial" w:cs="Arial"/>
        </w:rPr>
        <w:t xml:space="preserve">to </w:t>
      </w:r>
      <w:r w:rsidR="003C0E61">
        <w:rPr>
          <w:rFonts w:ascii="Arial" w:hAnsi="Arial" w:cs="Arial"/>
        </w:rPr>
        <w:t xml:space="preserve">identify </w:t>
      </w:r>
      <w:r w:rsidRPr="00403074">
        <w:rPr>
          <w:rFonts w:ascii="Arial" w:hAnsi="Arial" w:cs="Arial"/>
        </w:rPr>
        <w:t>elution fractions</w:t>
      </w:r>
      <w:r w:rsidR="003C0E61">
        <w:rPr>
          <w:rFonts w:ascii="Arial" w:hAnsi="Arial" w:cs="Arial"/>
        </w:rPr>
        <w:t xml:space="preserve"> with the highest concentration of Cas9</w:t>
      </w:r>
      <w:r w:rsidRPr="00403074">
        <w:rPr>
          <w:rFonts w:ascii="Arial" w:hAnsi="Arial" w:cs="Arial"/>
        </w:rPr>
        <w:t>.</w:t>
      </w:r>
      <w:r w:rsidR="003C0E61">
        <w:rPr>
          <w:rFonts w:ascii="Arial" w:hAnsi="Arial" w:cs="Arial"/>
        </w:rPr>
        <w:t xml:space="preserve"> </w:t>
      </w:r>
      <w:r w:rsidR="003C0E61" w:rsidRPr="00403074">
        <w:rPr>
          <w:rFonts w:ascii="Arial" w:hAnsi="Arial" w:cs="Arial"/>
        </w:rPr>
        <w:t>In our experience, the vast majority comes off in fractions 2 and 3</w:t>
      </w:r>
      <w:r w:rsidR="003C0E61">
        <w:rPr>
          <w:rFonts w:ascii="Arial" w:hAnsi="Arial" w:cs="Arial"/>
        </w:rPr>
        <w:t xml:space="preserve">. </w:t>
      </w:r>
      <w:r w:rsidRPr="00403074">
        <w:rPr>
          <w:rFonts w:ascii="Arial" w:hAnsi="Arial" w:cs="Arial"/>
        </w:rPr>
        <w:t xml:space="preserve">Dialyze </w:t>
      </w:r>
      <w:r w:rsidR="003C0E61">
        <w:rPr>
          <w:rFonts w:ascii="Arial" w:hAnsi="Arial" w:cs="Arial"/>
        </w:rPr>
        <w:t xml:space="preserve">the selected </w:t>
      </w:r>
      <w:r w:rsidR="003F69EE" w:rsidRPr="00403074">
        <w:rPr>
          <w:rFonts w:ascii="Arial" w:hAnsi="Arial" w:cs="Arial"/>
        </w:rPr>
        <w:t xml:space="preserve">fractions </w:t>
      </w:r>
      <w:r w:rsidRPr="00403074">
        <w:rPr>
          <w:rFonts w:ascii="Arial" w:hAnsi="Arial" w:cs="Arial"/>
        </w:rPr>
        <w:t xml:space="preserve">into </w:t>
      </w:r>
      <w:r w:rsidR="003F69EE" w:rsidRPr="00403074">
        <w:rPr>
          <w:rFonts w:ascii="Arial" w:hAnsi="Arial" w:cs="Arial"/>
        </w:rPr>
        <w:t xml:space="preserve">dialysis </w:t>
      </w:r>
      <w:r w:rsidRPr="00403074">
        <w:rPr>
          <w:rFonts w:ascii="Arial" w:hAnsi="Arial" w:cs="Arial"/>
        </w:rPr>
        <w:t xml:space="preserve">buffer </w:t>
      </w:r>
      <w:r w:rsidR="003F69EE" w:rsidRPr="00403074">
        <w:rPr>
          <w:rFonts w:ascii="Arial" w:hAnsi="Arial" w:cs="Arial"/>
        </w:rPr>
        <w:t>using dialysis cassettes</w:t>
      </w:r>
      <w:r w:rsidR="00682261" w:rsidRPr="00403074">
        <w:rPr>
          <w:rFonts w:ascii="Arial" w:hAnsi="Arial" w:cs="Arial"/>
        </w:rPr>
        <w:t>.</w:t>
      </w:r>
    </w:p>
    <w:p w14:paraId="7901902B" w14:textId="77777777" w:rsidR="00954003" w:rsidRPr="00403074" w:rsidRDefault="00954003" w:rsidP="00316C80">
      <w:pPr>
        <w:pStyle w:val="NoSpacing"/>
        <w:spacing w:line="276" w:lineRule="auto"/>
        <w:rPr>
          <w:rFonts w:ascii="Arial" w:hAnsi="Arial" w:cs="Arial"/>
        </w:rPr>
      </w:pPr>
    </w:p>
    <w:p w14:paraId="4C04AF2A" w14:textId="77777777" w:rsidR="00954003" w:rsidRPr="00403074" w:rsidRDefault="00954003" w:rsidP="00316C80">
      <w:pPr>
        <w:pStyle w:val="NoSpacing"/>
        <w:spacing w:line="276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>Quantify with</w:t>
      </w:r>
      <w:r w:rsidR="00D846EC">
        <w:rPr>
          <w:rFonts w:ascii="Arial" w:hAnsi="Arial" w:cs="Arial"/>
        </w:rPr>
        <w:t xml:space="preserve"> a</w:t>
      </w:r>
      <w:r w:rsidRPr="00403074">
        <w:rPr>
          <w:rFonts w:ascii="Arial" w:hAnsi="Arial" w:cs="Arial"/>
        </w:rPr>
        <w:t xml:space="preserve"> Bradford</w:t>
      </w:r>
      <w:r w:rsidR="003F69EE" w:rsidRPr="00403074">
        <w:rPr>
          <w:rFonts w:ascii="Arial" w:hAnsi="Arial" w:cs="Arial"/>
        </w:rPr>
        <w:t xml:space="preserve"> </w:t>
      </w:r>
      <w:r w:rsidR="003C0E61">
        <w:rPr>
          <w:rFonts w:ascii="Arial" w:hAnsi="Arial" w:cs="Arial"/>
        </w:rPr>
        <w:t xml:space="preserve">assay </w:t>
      </w:r>
      <w:r w:rsidR="003F69EE" w:rsidRPr="00403074">
        <w:rPr>
          <w:rFonts w:ascii="Arial" w:hAnsi="Arial" w:cs="Arial"/>
        </w:rPr>
        <w:t>or A280 on Nanodrop</w:t>
      </w:r>
      <w:r w:rsidRPr="00403074">
        <w:rPr>
          <w:rFonts w:ascii="Arial" w:hAnsi="Arial" w:cs="Arial"/>
        </w:rPr>
        <w:t xml:space="preserve">. Single-use 2 </w:t>
      </w:r>
      <w:r w:rsidR="00BA258B">
        <w:rPr>
          <w:rFonts w:ascii="Arial" w:hAnsi="Arial" w:cs="Arial"/>
        </w:rPr>
        <w:t>µl</w:t>
      </w:r>
      <w:r w:rsidRPr="00403074">
        <w:rPr>
          <w:rFonts w:ascii="Arial" w:hAnsi="Arial" w:cs="Arial"/>
        </w:rPr>
        <w:t xml:space="preserve"> aliquots sho</w:t>
      </w:r>
      <w:r w:rsidR="00BA258B">
        <w:rPr>
          <w:rFonts w:ascii="Arial" w:hAnsi="Arial" w:cs="Arial"/>
        </w:rPr>
        <w:t>ul</w:t>
      </w:r>
      <w:r w:rsidRPr="00403074">
        <w:rPr>
          <w:rFonts w:ascii="Arial" w:hAnsi="Arial" w:cs="Arial"/>
        </w:rPr>
        <w:t>d be frozen in liquid nitrogen and stored at -80</w:t>
      </w:r>
      <w:r w:rsidR="00BA258B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>C.</w:t>
      </w:r>
      <w:r w:rsidR="00682261" w:rsidRPr="00403074">
        <w:rPr>
          <w:rFonts w:ascii="Arial" w:hAnsi="Arial" w:cs="Arial"/>
        </w:rPr>
        <w:t xml:space="preserve"> </w:t>
      </w:r>
    </w:p>
    <w:p w14:paraId="6AC0CDAD" w14:textId="77777777" w:rsidR="004F32E4" w:rsidRPr="00403074" w:rsidRDefault="004F32E4" w:rsidP="00316C80">
      <w:pPr>
        <w:pStyle w:val="NoSpacing"/>
        <w:spacing w:line="276" w:lineRule="auto"/>
        <w:rPr>
          <w:rFonts w:ascii="Arial" w:hAnsi="Arial" w:cs="Arial"/>
        </w:rPr>
      </w:pPr>
    </w:p>
    <w:p w14:paraId="019F4383" w14:textId="77777777" w:rsidR="00954003" w:rsidRPr="00403074" w:rsidRDefault="004F32E4" w:rsidP="00316C80">
      <w:pPr>
        <w:pStyle w:val="NoSpacing"/>
        <w:spacing w:line="276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ZYP-5052 media can be purchased from </w:t>
      </w:r>
      <w:proofErr w:type="spellStart"/>
      <w:r w:rsidRPr="00403074">
        <w:rPr>
          <w:rFonts w:ascii="Arial" w:hAnsi="Arial" w:cs="Arial"/>
        </w:rPr>
        <w:t>Amresco</w:t>
      </w:r>
      <w:proofErr w:type="spellEnd"/>
      <w:r w:rsidRPr="00403074">
        <w:rPr>
          <w:rFonts w:ascii="Arial" w:hAnsi="Arial" w:cs="Arial"/>
        </w:rPr>
        <w:t xml:space="preserve">, or made in the lab by following the instructions of Studier 2005 – see </w:t>
      </w:r>
      <w:hyperlink r:id="rId14" w:history="1">
        <w:r w:rsidRPr="00403074">
          <w:rPr>
            <w:rStyle w:val="Hyperlink"/>
            <w:rFonts w:ascii="Arial" w:hAnsi="Arial" w:cs="Arial"/>
          </w:rPr>
          <w:t>http://www.ncbi.nlm.nih.gov/pubmed/15915565</w:t>
        </w:r>
      </w:hyperlink>
    </w:p>
    <w:p w14:paraId="55EDAE03" w14:textId="77777777" w:rsidR="004F32E4" w:rsidRPr="00403074" w:rsidRDefault="0080715D" w:rsidP="00316C80">
      <w:pPr>
        <w:pStyle w:val="NoSpacing"/>
        <w:spacing w:line="276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Detailed recipes provided here - </w:t>
      </w:r>
      <w:hyperlink r:id="rId15" w:history="1">
        <w:r w:rsidRPr="00403074">
          <w:rPr>
            <w:rStyle w:val="Hyperlink"/>
            <w:rFonts w:ascii="Arial" w:hAnsi="Arial" w:cs="Arial"/>
          </w:rPr>
          <w:t>http://www.bnl.gov/biosciences/staff/Studier/files/StudierRecipes07-12-20.pdf</w:t>
        </w:r>
      </w:hyperlink>
    </w:p>
    <w:p w14:paraId="1A39967D" w14:textId="77777777" w:rsidR="004F32E4" w:rsidRPr="00403074" w:rsidRDefault="004F32E4" w:rsidP="00316C80">
      <w:pPr>
        <w:pStyle w:val="NoSpacing"/>
        <w:spacing w:line="276" w:lineRule="auto"/>
        <w:rPr>
          <w:rFonts w:ascii="Arial" w:hAnsi="Arial" w:cs="Arial"/>
        </w:rPr>
      </w:pPr>
    </w:p>
    <w:p w14:paraId="2E4EFFD8" w14:textId="77777777" w:rsidR="00954003" w:rsidRPr="00403074" w:rsidRDefault="00954003" w:rsidP="00316C80">
      <w:pPr>
        <w:pStyle w:val="NoSpacing"/>
        <w:spacing w:line="276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Wash </w:t>
      </w:r>
      <w:proofErr w:type="gramStart"/>
      <w:r w:rsidRPr="00403074">
        <w:rPr>
          <w:rFonts w:ascii="Arial" w:hAnsi="Arial" w:cs="Arial"/>
        </w:rPr>
        <w:t>buffer :</w:t>
      </w:r>
      <w:proofErr w:type="gramEnd"/>
      <w:r w:rsidRPr="00403074">
        <w:rPr>
          <w:rFonts w:ascii="Arial" w:hAnsi="Arial" w:cs="Arial"/>
        </w:rPr>
        <w:t xml:space="preserve"> </w:t>
      </w:r>
      <w:r w:rsidR="00316C80" w:rsidRPr="00403074">
        <w:rPr>
          <w:rFonts w:ascii="Arial" w:hAnsi="Arial" w:cs="Arial"/>
        </w:rPr>
        <w:t xml:space="preserve">20 mM Tris pH 8, 30 mM Imidazole, 500 mM NaCl </w:t>
      </w:r>
    </w:p>
    <w:p w14:paraId="27B9D16B" w14:textId="77777777" w:rsidR="00954003" w:rsidRPr="00403074" w:rsidRDefault="00954003" w:rsidP="00316C80">
      <w:pPr>
        <w:pStyle w:val="NoSpacing"/>
        <w:spacing w:line="276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Elution buffer: </w:t>
      </w:r>
      <w:r w:rsidR="00316C80" w:rsidRPr="00403074">
        <w:rPr>
          <w:rFonts w:ascii="Arial" w:hAnsi="Arial" w:cs="Arial"/>
        </w:rPr>
        <w:t xml:space="preserve">20 mM Tris pH 8, 500 mM Imidazole, 500 mM NaCl </w:t>
      </w:r>
    </w:p>
    <w:p w14:paraId="1EA3C872" w14:textId="77777777" w:rsidR="00316C80" w:rsidRPr="00403074" w:rsidRDefault="00954003" w:rsidP="00316C80">
      <w:pPr>
        <w:pStyle w:val="NoSpacing"/>
        <w:spacing w:line="276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>Dialysis buffer:</w:t>
      </w:r>
      <w:r w:rsidR="00316C80" w:rsidRPr="00403074">
        <w:rPr>
          <w:rFonts w:ascii="Arial" w:hAnsi="Arial" w:cs="Arial"/>
        </w:rPr>
        <w:t xml:space="preserve"> 20 mM Tris, 200 mM </w:t>
      </w:r>
      <w:proofErr w:type="spellStart"/>
      <w:r w:rsidR="00316C80" w:rsidRPr="00403074">
        <w:rPr>
          <w:rFonts w:ascii="Arial" w:hAnsi="Arial" w:cs="Arial"/>
        </w:rPr>
        <w:t>KCl</w:t>
      </w:r>
      <w:proofErr w:type="spellEnd"/>
      <w:r w:rsidR="00316C80" w:rsidRPr="00403074">
        <w:rPr>
          <w:rFonts w:ascii="Arial" w:hAnsi="Arial" w:cs="Arial"/>
        </w:rPr>
        <w:t>, 10 mM MgCl</w:t>
      </w:r>
      <w:r w:rsidR="00316C80" w:rsidRPr="00403074">
        <w:rPr>
          <w:rFonts w:ascii="Arial" w:hAnsi="Arial" w:cs="Arial"/>
          <w:vertAlign w:val="subscript"/>
        </w:rPr>
        <w:t>2</w:t>
      </w:r>
    </w:p>
    <w:p w14:paraId="0C4D7756" w14:textId="77777777" w:rsidR="00C27EF3" w:rsidRPr="00403074" w:rsidRDefault="000F7C64" w:rsidP="003937B3">
      <w:pPr>
        <w:spacing w:after="0"/>
        <w:rPr>
          <w:rFonts w:ascii="Arial" w:hAnsi="Arial" w:cs="Arial"/>
          <w:b/>
        </w:rPr>
      </w:pPr>
      <w:r w:rsidRPr="00403074">
        <w:rPr>
          <w:rFonts w:ascii="Arial" w:hAnsi="Arial" w:cs="Arial"/>
        </w:rPr>
        <w:br w:type="page"/>
      </w:r>
      <w:r w:rsidR="00A82540" w:rsidRPr="00403074">
        <w:rPr>
          <w:rFonts w:ascii="Arial" w:hAnsi="Arial" w:cs="Arial"/>
          <w:b/>
        </w:rPr>
        <w:lastRenderedPageBreak/>
        <w:t>Design stop</w:t>
      </w:r>
      <w:r w:rsidR="00BA40E8" w:rsidRPr="00403074">
        <w:rPr>
          <w:rFonts w:ascii="Arial" w:hAnsi="Arial" w:cs="Arial"/>
          <w:b/>
        </w:rPr>
        <w:t xml:space="preserve"> codon cassette</w:t>
      </w:r>
      <w:r w:rsidR="00A82540" w:rsidRPr="00403074">
        <w:rPr>
          <w:rFonts w:ascii="Arial" w:hAnsi="Arial" w:cs="Arial"/>
          <w:b/>
        </w:rPr>
        <w:t xml:space="preserve"> oligo</w:t>
      </w:r>
      <w:r w:rsidR="00BA40E8" w:rsidRPr="00403074">
        <w:rPr>
          <w:rFonts w:ascii="Arial" w:hAnsi="Arial" w:cs="Arial"/>
          <w:b/>
        </w:rPr>
        <w:t>nucleotide</w:t>
      </w:r>
    </w:p>
    <w:p w14:paraId="12E7E162" w14:textId="77777777" w:rsidR="0054538A" w:rsidRPr="00403074" w:rsidRDefault="0054538A" w:rsidP="003937B3">
      <w:pPr>
        <w:spacing w:after="0"/>
        <w:rPr>
          <w:rFonts w:ascii="Arial" w:hAnsi="Arial" w:cs="Arial"/>
          <w:b/>
        </w:rPr>
      </w:pPr>
    </w:p>
    <w:p w14:paraId="64BE167C" w14:textId="4A97D036" w:rsidR="0054538A" w:rsidRPr="00403074" w:rsidRDefault="003C0E61" w:rsidP="0054538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stop codon cassette</w:t>
      </w:r>
      <w:r w:rsidR="0054538A" w:rsidRPr="00403074">
        <w:rPr>
          <w:rFonts w:ascii="Arial" w:hAnsi="Arial" w:cs="Arial"/>
        </w:rPr>
        <w:t xml:space="preserve"> oligonucleotide contains two 20 base homology arms </w:t>
      </w:r>
      <w:r w:rsidR="007313E7">
        <w:rPr>
          <w:rFonts w:ascii="Arial" w:hAnsi="Arial" w:cs="Arial"/>
        </w:rPr>
        <w:t>that</w:t>
      </w:r>
      <w:r w:rsidR="007313E7" w:rsidRPr="00403074">
        <w:rPr>
          <w:rFonts w:ascii="Arial" w:hAnsi="Arial" w:cs="Arial"/>
        </w:rPr>
        <w:t xml:space="preserve"> </w:t>
      </w:r>
      <w:r w:rsidR="0054538A" w:rsidRPr="00403074">
        <w:rPr>
          <w:rFonts w:ascii="Arial" w:hAnsi="Arial" w:cs="Arial"/>
        </w:rPr>
        <w:t xml:space="preserve">flank the predicted Cas9-mediated breakpoint. These homology arms surround the stop codon cassette. The stop codon cassette v1 (used in Gagnon et al., 2014) has the sequence 5’-GTCATGGCTAATTAATTAAGCTGTTGTAG-3’. This cassette has stop codons in all frames, and also contains a </w:t>
      </w:r>
      <w:proofErr w:type="spellStart"/>
      <w:r w:rsidR="0054538A" w:rsidRPr="00403074">
        <w:rPr>
          <w:rFonts w:ascii="Arial" w:hAnsi="Arial" w:cs="Arial"/>
        </w:rPr>
        <w:t>PacI</w:t>
      </w:r>
      <w:proofErr w:type="spellEnd"/>
      <w:r w:rsidR="0054538A" w:rsidRPr="00403074">
        <w:rPr>
          <w:rFonts w:ascii="Arial" w:hAnsi="Arial" w:cs="Arial"/>
        </w:rPr>
        <w:t xml:space="preserve"> restriction enzyme site</w:t>
      </w:r>
      <w:r>
        <w:rPr>
          <w:rFonts w:ascii="Arial" w:hAnsi="Arial" w:cs="Arial"/>
        </w:rPr>
        <w:t>, as</w:t>
      </w:r>
      <w:r w:rsidR="00EE183F" w:rsidRPr="00403074">
        <w:rPr>
          <w:rFonts w:ascii="Arial" w:hAnsi="Arial" w:cs="Arial"/>
        </w:rPr>
        <w:t xml:space="preserve"> diagram</w:t>
      </w:r>
      <w:r>
        <w:rPr>
          <w:rFonts w:ascii="Arial" w:hAnsi="Arial" w:cs="Arial"/>
        </w:rPr>
        <w:t>m</w:t>
      </w:r>
      <w:r w:rsidR="00EE183F" w:rsidRPr="00403074">
        <w:rPr>
          <w:rFonts w:ascii="Arial" w:hAnsi="Arial" w:cs="Arial"/>
        </w:rPr>
        <w:t>ed in Figure 4 of Gagnon et al., 2014.</w:t>
      </w:r>
    </w:p>
    <w:p w14:paraId="6B71817D" w14:textId="77777777" w:rsidR="0054538A" w:rsidRPr="00403074" w:rsidRDefault="0054538A" w:rsidP="0054538A">
      <w:pPr>
        <w:pStyle w:val="NoSpacing"/>
        <w:spacing w:line="276" w:lineRule="auto"/>
        <w:rPr>
          <w:rFonts w:ascii="Arial" w:hAnsi="Arial" w:cs="Arial"/>
        </w:rPr>
      </w:pPr>
    </w:p>
    <w:p w14:paraId="7C818E92" w14:textId="3D1B82F5" w:rsidR="0054538A" w:rsidRPr="00403074" w:rsidRDefault="007313E7" w:rsidP="0054538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Note that</w:t>
      </w:r>
      <w:r w:rsidR="0054538A" w:rsidRPr="00403074">
        <w:rPr>
          <w:rFonts w:ascii="Arial" w:hAnsi="Arial" w:cs="Arial"/>
        </w:rPr>
        <w:t xml:space="preserve"> we have recently updated to stop codon cassette v2, which has the longer sequence</w:t>
      </w:r>
      <w:r w:rsidR="00377FBF">
        <w:rPr>
          <w:rFonts w:ascii="Arial" w:hAnsi="Arial" w:cs="Arial"/>
        </w:rPr>
        <w:t xml:space="preserve"> </w:t>
      </w:r>
      <w:r w:rsidR="0054538A" w:rsidRPr="00403074">
        <w:rPr>
          <w:rFonts w:ascii="Arial" w:hAnsi="Arial" w:cs="Arial"/>
        </w:rPr>
        <w:t xml:space="preserve">5’- GTCATGGCGTTTAAACCTTAATTAAGCTGTTGTAG-3’. This cassette has stop codons in all frames, and also </w:t>
      </w:r>
      <w:proofErr w:type="spellStart"/>
      <w:r w:rsidR="00EE183F" w:rsidRPr="00403074">
        <w:rPr>
          <w:rFonts w:ascii="Arial" w:hAnsi="Arial" w:cs="Arial"/>
        </w:rPr>
        <w:t>PmeI</w:t>
      </w:r>
      <w:proofErr w:type="spellEnd"/>
      <w:r w:rsidR="00EE183F" w:rsidRPr="00403074">
        <w:rPr>
          <w:rFonts w:ascii="Arial" w:hAnsi="Arial" w:cs="Arial"/>
        </w:rPr>
        <w:t xml:space="preserve"> and </w:t>
      </w:r>
      <w:proofErr w:type="spellStart"/>
      <w:r w:rsidR="00EE183F" w:rsidRPr="00403074">
        <w:rPr>
          <w:rFonts w:ascii="Arial" w:hAnsi="Arial" w:cs="Arial"/>
        </w:rPr>
        <w:t>PacI</w:t>
      </w:r>
      <w:proofErr w:type="spellEnd"/>
      <w:r w:rsidR="00EE183F" w:rsidRPr="00403074">
        <w:rPr>
          <w:rFonts w:ascii="Arial" w:hAnsi="Arial" w:cs="Arial"/>
        </w:rPr>
        <w:t xml:space="preserve"> restriction enzyme sites. </w:t>
      </w:r>
      <w:r w:rsidR="00C93C7F" w:rsidRPr="00403074">
        <w:rPr>
          <w:rFonts w:ascii="Arial" w:hAnsi="Arial" w:cs="Arial"/>
        </w:rPr>
        <w:t>The stop codon c</w:t>
      </w:r>
      <w:r w:rsidR="00EE183F" w:rsidRPr="00403074">
        <w:rPr>
          <w:rFonts w:ascii="Arial" w:hAnsi="Arial" w:cs="Arial"/>
        </w:rPr>
        <w:t xml:space="preserve">assette v2 </w:t>
      </w:r>
      <w:r w:rsidR="0023169A" w:rsidRPr="00403074">
        <w:rPr>
          <w:rFonts w:ascii="Arial" w:hAnsi="Arial" w:cs="Arial"/>
        </w:rPr>
        <w:t xml:space="preserve">also </w:t>
      </w:r>
      <w:r w:rsidR="00EE183F" w:rsidRPr="00403074">
        <w:rPr>
          <w:rFonts w:ascii="Arial" w:hAnsi="Arial" w:cs="Arial"/>
        </w:rPr>
        <w:t xml:space="preserve">has the advantage of being a better template for an insert-specific PCR primer. </w:t>
      </w:r>
    </w:p>
    <w:p w14:paraId="1147621D" w14:textId="77777777" w:rsidR="00EE183F" w:rsidRPr="00403074" w:rsidRDefault="00EE183F" w:rsidP="0054538A">
      <w:pPr>
        <w:pStyle w:val="NoSpacing"/>
        <w:spacing w:line="276" w:lineRule="auto"/>
        <w:rPr>
          <w:rFonts w:ascii="Arial" w:hAnsi="Arial" w:cs="Arial"/>
        </w:rPr>
      </w:pPr>
    </w:p>
    <w:p w14:paraId="7A8BBBBD" w14:textId="77777777" w:rsidR="00EE183F" w:rsidRPr="00403074" w:rsidRDefault="00C93C7F" w:rsidP="0054538A">
      <w:pPr>
        <w:pStyle w:val="NoSpacing"/>
        <w:spacing w:line="276" w:lineRule="auto"/>
        <w:rPr>
          <w:rFonts w:ascii="Arial" w:hAnsi="Arial" w:cs="Arial"/>
        </w:rPr>
      </w:pPr>
      <w:r w:rsidRPr="00403074">
        <w:rPr>
          <w:rFonts w:ascii="Arial" w:hAnsi="Arial" w:cs="Arial"/>
          <w:noProof/>
        </w:rPr>
        <w:drawing>
          <wp:inline distT="0" distB="0" distL="0" distR="0" wp14:anchorId="47C92FAC" wp14:editId="0C36A7A3">
            <wp:extent cx="5943600" cy="1955165"/>
            <wp:effectExtent l="19050" t="19050" r="19050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51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AE2D41" w14:textId="77777777" w:rsidR="0054538A" w:rsidRPr="00403074" w:rsidRDefault="0054538A" w:rsidP="0054538A">
      <w:pPr>
        <w:pStyle w:val="NoSpacing"/>
        <w:spacing w:line="276" w:lineRule="auto"/>
        <w:rPr>
          <w:rFonts w:ascii="Arial" w:hAnsi="Arial" w:cs="Arial"/>
        </w:rPr>
      </w:pPr>
    </w:p>
    <w:p w14:paraId="7E0B1085" w14:textId="763F6EF0" w:rsidR="0054538A" w:rsidRPr="00403074" w:rsidRDefault="007313E7" w:rsidP="0054538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Pr="00403074">
        <w:rPr>
          <w:rFonts w:ascii="Arial" w:hAnsi="Arial" w:cs="Arial"/>
        </w:rPr>
        <w:t xml:space="preserve"> </w:t>
      </w:r>
      <w:r w:rsidR="00C93C7F" w:rsidRPr="00403074">
        <w:rPr>
          <w:rFonts w:ascii="Arial" w:hAnsi="Arial" w:cs="Arial"/>
        </w:rPr>
        <w:t xml:space="preserve">is the design for stop codon cassette oligonucleotide </w:t>
      </w:r>
      <w:r w:rsidR="00377FBF">
        <w:rPr>
          <w:rFonts w:ascii="Arial" w:hAnsi="Arial" w:cs="Arial"/>
        </w:rPr>
        <w:t xml:space="preserve">v2 </w:t>
      </w:r>
      <w:r w:rsidR="00C93C7F" w:rsidRPr="00403074">
        <w:rPr>
          <w:rFonts w:ascii="Arial" w:hAnsi="Arial" w:cs="Arial"/>
        </w:rPr>
        <w:t xml:space="preserve">for the </w:t>
      </w:r>
      <w:proofErr w:type="spellStart"/>
      <w:r w:rsidR="00C93C7F" w:rsidRPr="00403074">
        <w:rPr>
          <w:rFonts w:ascii="Arial" w:hAnsi="Arial" w:cs="Arial"/>
          <w:i/>
        </w:rPr>
        <w:t>ctgfa</w:t>
      </w:r>
      <w:proofErr w:type="spellEnd"/>
      <w:r w:rsidR="00C93C7F" w:rsidRPr="00403074">
        <w:rPr>
          <w:rFonts w:ascii="Arial" w:hAnsi="Arial" w:cs="Arial"/>
        </w:rPr>
        <w:t xml:space="preserve"> gene</w:t>
      </w:r>
      <w:r>
        <w:rPr>
          <w:rFonts w:ascii="Arial" w:hAnsi="Arial" w:cs="Arial"/>
        </w:rPr>
        <w:t>:</w:t>
      </w:r>
    </w:p>
    <w:p w14:paraId="0985AC77" w14:textId="77777777" w:rsidR="00C93C7F" w:rsidRPr="00403074" w:rsidRDefault="00C93C7F" w:rsidP="0054538A">
      <w:pPr>
        <w:pStyle w:val="NoSpacing"/>
        <w:spacing w:line="276" w:lineRule="auto"/>
        <w:rPr>
          <w:rFonts w:ascii="Arial" w:hAnsi="Arial" w:cs="Arial"/>
        </w:rPr>
      </w:pPr>
    </w:p>
    <w:p w14:paraId="6836054E" w14:textId="7A8FE598" w:rsidR="00C93C7F" w:rsidRPr="00403074" w:rsidRDefault="007313E7" w:rsidP="0054538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Left</w:t>
      </w:r>
      <w:r w:rsidR="00C93C7F" w:rsidRPr="00403074">
        <w:rPr>
          <w:rFonts w:ascii="Arial" w:hAnsi="Arial" w:cs="Arial"/>
        </w:rPr>
        <w:t xml:space="preserve"> homology arm </w:t>
      </w:r>
      <w:r w:rsidR="00D74FAA" w:rsidRPr="00403074">
        <w:rPr>
          <w:rFonts w:ascii="Arial" w:hAnsi="Arial" w:cs="Arial"/>
        </w:rPr>
        <w:t>sequence</w:t>
      </w:r>
      <w:r w:rsidR="00C93C7F" w:rsidRPr="00403074">
        <w:rPr>
          <w:rFonts w:ascii="Arial" w:hAnsi="Arial" w:cs="Arial"/>
        </w:rPr>
        <w:t xml:space="preserve">: </w:t>
      </w:r>
      <w:proofErr w:type="spellStart"/>
      <w:r w:rsidR="00C93C7F" w:rsidRPr="00403074">
        <w:rPr>
          <w:rFonts w:ascii="Arial" w:hAnsi="Arial" w:cs="Arial"/>
        </w:rPr>
        <w:t>tgcagtggacaatgccactg</w:t>
      </w:r>
      <w:proofErr w:type="spellEnd"/>
    </w:p>
    <w:p w14:paraId="7B766463" w14:textId="181C9FB5" w:rsidR="00C93C7F" w:rsidRPr="00403074" w:rsidRDefault="007313E7" w:rsidP="0054538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93C7F" w:rsidRPr="00403074">
        <w:rPr>
          <w:rFonts w:ascii="Arial" w:hAnsi="Arial" w:cs="Arial"/>
        </w:rPr>
        <w:t xml:space="preserve">ight homology arm </w:t>
      </w:r>
      <w:r w:rsidR="00D74FAA" w:rsidRPr="00403074">
        <w:rPr>
          <w:rFonts w:ascii="Arial" w:hAnsi="Arial" w:cs="Arial"/>
        </w:rPr>
        <w:t>sequence</w:t>
      </w:r>
      <w:r w:rsidR="00C93C7F" w:rsidRPr="00403074">
        <w:rPr>
          <w:rFonts w:ascii="Arial" w:hAnsi="Arial" w:cs="Arial"/>
        </w:rPr>
        <w:t xml:space="preserve">: </w:t>
      </w:r>
      <w:proofErr w:type="spellStart"/>
      <w:r w:rsidR="00C93C7F" w:rsidRPr="00403074">
        <w:rPr>
          <w:rFonts w:ascii="Arial" w:hAnsi="Arial" w:cs="Arial"/>
        </w:rPr>
        <w:t>ccctgaagtgccgccccagt</w:t>
      </w:r>
      <w:proofErr w:type="spellEnd"/>
    </w:p>
    <w:p w14:paraId="07F62F1E" w14:textId="77777777" w:rsidR="00C93C7F" w:rsidRPr="00403074" w:rsidRDefault="00C93C7F" w:rsidP="0054538A">
      <w:pPr>
        <w:pStyle w:val="NoSpacing"/>
        <w:spacing w:line="276" w:lineRule="auto"/>
        <w:rPr>
          <w:rFonts w:ascii="Arial" w:hAnsi="Arial" w:cs="Arial"/>
        </w:rPr>
      </w:pPr>
    </w:p>
    <w:p w14:paraId="0A7A3CD6" w14:textId="77777777" w:rsidR="0054538A" w:rsidRPr="00403074" w:rsidRDefault="00C93C7F" w:rsidP="0054538A">
      <w:pPr>
        <w:pStyle w:val="NoSpacing"/>
        <w:spacing w:line="276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>Combining these homology arms with the stop codon cassette v2 gives the following oligonucleotide:</w:t>
      </w:r>
    </w:p>
    <w:p w14:paraId="0E7C944B" w14:textId="77777777" w:rsidR="00C93C7F" w:rsidRPr="00403074" w:rsidRDefault="00C93C7F" w:rsidP="0054538A">
      <w:pPr>
        <w:pStyle w:val="NoSpacing"/>
        <w:spacing w:line="276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>tgcagtggacaatgccactgGTCATGGCGTTTAAACCTTAATTAAGCTGTTGTAGccctgaagtgccgccccagt</w:t>
      </w:r>
    </w:p>
    <w:p w14:paraId="5C51BDB6" w14:textId="77777777" w:rsidR="00C93C7F" w:rsidRPr="00403074" w:rsidRDefault="00C93C7F" w:rsidP="0054538A">
      <w:pPr>
        <w:pStyle w:val="NoSpacing"/>
        <w:spacing w:line="276" w:lineRule="auto"/>
        <w:rPr>
          <w:rFonts w:ascii="Arial" w:hAnsi="Arial" w:cs="Arial"/>
        </w:rPr>
      </w:pPr>
    </w:p>
    <w:p w14:paraId="46E7DF5C" w14:textId="77777777" w:rsidR="00C93C7F" w:rsidRPr="00403074" w:rsidRDefault="00C93C7F" w:rsidP="00C93C7F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We order standard desalted oligos from Life Technologies, with no additional purification.  </w:t>
      </w:r>
      <w:r w:rsidR="00D10D37" w:rsidRPr="00403074">
        <w:rPr>
          <w:rFonts w:ascii="Arial" w:hAnsi="Arial" w:cs="Arial"/>
        </w:rPr>
        <w:t xml:space="preserve">Resuspend in 10 mM Tris pH 8 at 100 </w:t>
      </w:r>
      <w:r w:rsidR="00F204F0">
        <w:rPr>
          <w:rFonts w:ascii="Arial" w:hAnsi="Arial" w:cs="Arial"/>
        </w:rPr>
        <w:t>µ</w:t>
      </w:r>
      <w:r w:rsidR="00D10D37" w:rsidRPr="00403074">
        <w:rPr>
          <w:rFonts w:ascii="Arial" w:hAnsi="Arial" w:cs="Arial"/>
        </w:rPr>
        <w:t>M.</w:t>
      </w:r>
    </w:p>
    <w:p w14:paraId="4870AA02" w14:textId="77777777" w:rsidR="00C93C7F" w:rsidRPr="00403074" w:rsidRDefault="00C93C7F" w:rsidP="0054538A">
      <w:pPr>
        <w:pStyle w:val="NoSpacing"/>
        <w:spacing w:line="276" w:lineRule="auto"/>
        <w:rPr>
          <w:rFonts w:ascii="Arial" w:hAnsi="Arial" w:cs="Arial"/>
        </w:rPr>
      </w:pPr>
    </w:p>
    <w:p w14:paraId="2536E38C" w14:textId="77777777" w:rsidR="0054538A" w:rsidRPr="00403074" w:rsidRDefault="0054538A" w:rsidP="0054538A">
      <w:pPr>
        <w:pStyle w:val="NoSpacing"/>
        <w:spacing w:line="276" w:lineRule="auto"/>
        <w:rPr>
          <w:rFonts w:ascii="Arial" w:hAnsi="Arial" w:cs="Arial"/>
        </w:rPr>
      </w:pPr>
    </w:p>
    <w:p w14:paraId="45C43D03" w14:textId="77777777" w:rsidR="00C27EF3" w:rsidRPr="00403074" w:rsidRDefault="00C27EF3">
      <w:pPr>
        <w:rPr>
          <w:rFonts w:ascii="Arial" w:hAnsi="Arial" w:cs="Arial"/>
          <w:b/>
        </w:rPr>
      </w:pPr>
    </w:p>
    <w:p w14:paraId="14657D0D" w14:textId="77777777" w:rsidR="0054538A" w:rsidRPr="00403074" w:rsidRDefault="0054538A" w:rsidP="00316C80">
      <w:pPr>
        <w:spacing w:after="0"/>
        <w:rPr>
          <w:rFonts w:ascii="Arial" w:hAnsi="Arial" w:cs="Arial"/>
        </w:rPr>
      </w:pPr>
    </w:p>
    <w:p w14:paraId="147B10DA" w14:textId="77777777" w:rsidR="0054538A" w:rsidRPr="00403074" w:rsidRDefault="0054538A">
      <w:pPr>
        <w:rPr>
          <w:rFonts w:ascii="Arial" w:hAnsi="Arial" w:cs="Arial"/>
        </w:rPr>
      </w:pPr>
      <w:r w:rsidRPr="00403074">
        <w:rPr>
          <w:rFonts w:ascii="Arial" w:hAnsi="Arial" w:cs="Arial"/>
        </w:rPr>
        <w:br w:type="page"/>
      </w:r>
    </w:p>
    <w:p w14:paraId="5042265A" w14:textId="77777777" w:rsidR="00316C80" w:rsidRPr="00403074" w:rsidRDefault="00316C80" w:rsidP="00316C80">
      <w:pPr>
        <w:spacing w:after="0"/>
        <w:rPr>
          <w:rFonts w:ascii="Arial" w:hAnsi="Arial" w:cs="Arial"/>
          <w:b/>
        </w:rPr>
      </w:pPr>
      <w:r w:rsidRPr="00403074">
        <w:rPr>
          <w:rFonts w:ascii="Arial" w:hAnsi="Arial" w:cs="Arial"/>
          <w:b/>
        </w:rPr>
        <w:lastRenderedPageBreak/>
        <w:t>Inject Cas9, sgRNA</w:t>
      </w:r>
      <w:r w:rsidR="00D10D37" w:rsidRPr="00403074">
        <w:rPr>
          <w:rFonts w:ascii="Arial" w:hAnsi="Arial" w:cs="Arial"/>
          <w:b/>
        </w:rPr>
        <w:t xml:space="preserve">, and stop codon cassette </w:t>
      </w:r>
      <w:r w:rsidRPr="00403074">
        <w:rPr>
          <w:rFonts w:ascii="Arial" w:hAnsi="Arial" w:cs="Arial"/>
          <w:b/>
        </w:rPr>
        <w:t>oligo</w:t>
      </w:r>
      <w:r w:rsidR="00D10D37" w:rsidRPr="00403074">
        <w:rPr>
          <w:rFonts w:ascii="Arial" w:hAnsi="Arial" w:cs="Arial"/>
          <w:b/>
        </w:rPr>
        <w:t>nucleotide</w:t>
      </w:r>
    </w:p>
    <w:p w14:paraId="14C63C84" w14:textId="77777777" w:rsidR="00D10D37" w:rsidRPr="00403074" w:rsidRDefault="00D10D37" w:rsidP="00316C80">
      <w:pPr>
        <w:spacing w:after="0"/>
        <w:rPr>
          <w:rFonts w:ascii="Arial" w:hAnsi="Arial" w:cs="Arial"/>
        </w:rPr>
      </w:pPr>
    </w:p>
    <w:p w14:paraId="140C440F" w14:textId="77777777" w:rsidR="00D10D37" w:rsidRPr="00403074" w:rsidRDefault="00D10D37" w:rsidP="00316C80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On the day of injection, first prepare the injection mix:</w:t>
      </w:r>
    </w:p>
    <w:p w14:paraId="359BBE74" w14:textId="77777777" w:rsidR="00D10D37" w:rsidRPr="00403074" w:rsidRDefault="00D10D37" w:rsidP="00316C80">
      <w:pPr>
        <w:spacing w:after="0"/>
        <w:rPr>
          <w:rFonts w:ascii="Arial" w:hAnsi="Arial" w:cs="Arial"/>
        </w:rPr>
      </w:pPr>
    </w:p>
    <w:p w14:paraId="32E63B2A" w14:textId="77777777" w:rsidR="00D10D37" w:rsidRPr="00403074" w:rsidRDefault="00D10D37" w:rsidP="00316C80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sgRNA (</w:t>
      </w:r>
      <w:r w:rsidR="00377FBF">
        <w:rPr>
          <w:rFonts w:ascii="Arial" w:hAnsi="Arial" w:cs="Arial"/>
        </w:rPr>
        <w:t>2</w:t>
      </w:r>
      <w:r w:rsidRPr="00403074">
        <w:rPr>
          <w:rFonts w:ascii="Arial" w:hAnsi="Arial" w:cs="Arial"/>
        </w:rPr>
        <w:t>00-400 ng/</w:t>
      </w:r>
      <w:r w:rsidR="00BA258B">
        <w:rPr>
          <w:rFonts w:ascii="Arial" w:hAnsi="Arial" w:cs="Arial"/>
        </w:rPr>
        <w:t>µl</w:t>
      </w:r>
      <w:r w:rsidRPr="00403074">
        <w:rPr>
          <w:rFonts w:ascii="Arial" w:hAnsi="Arial" w:cs="Arial"/>
        </w:rPr>
        <w:t>)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  <w:t xml:space="preserve">1 </w:t>
      </w:r>
      <w:r w:rsidR="00BA258B">
        <w:rPr>
          <w:rFonts w:ascii="Arial" w:hAnsi="Arial" w:cs="Arial"/>
        </w:rPr>
        <w:t>µl</w:t>
      </w:r>
    </w:p>
    <w:p w14:paraId="457877A0" w14:textId="77777777" w:rsidR="00D10D37" w:rsidRPr="00403074" w:rsidRDefault="00D10D37" w:rsidP="00316C80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Cas9 protein or Cas9 mRNA (600</w:t>
      </w:r>
      <w:r w:rsidR="00377FBF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ng/</w:t>
      </w:r>
      <w:r w:rsidR="00BA258B">
        <w:rPr>
          <w:rFonts w:ascii="Arial" w:hAnsi="Arial" w:cs="Arial"/>
        </w:rPr>
        <w:t>µl</w:t>
      </w:r>
      <w:r w:rsidRPr="00403074">
        <w:rPr>
          <w:rFonts w:ascii="Arial" w:hAnsi="Arial" w:cs="Arial"/>
        </w:rPr>
        <w:t>)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  <w:t xml:space="preserve">1 </w:t>
      </w:r>
      <w:r w:rsidR="00BA258B">
        <w:rPr>
          <w:rFonts w:ascii="Arial" w:hAnsi="Arial" w:cs="Arial"/>
        </w:rPr>
        <w:t>µl</w:t>
      </w:r>
    </w:p>
    <w:p w14:paraId="399205E6" w14:textId="77777777" w:rsidR="00D10D37" w:rsidRPr="00403074" w:rsidRDefault="00D10D37" w:rsidP="00316C80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3 </w:t>
      </w:r>
      <w:r w:rsidR="00F204F0">
        <w:rPr>
          <w:rFonts w:ascii="Arial" w:hAnsi="Arial" w:cs="Arial"/>
        </w:rPr>
        <w:t>µ</w:t>
      </w:r>
      <w:r w:rsidRPr="00403074">
        <w:rPr>
          <w:rFonts w:ascii="Arial" w:hAnsi="Arial" w:cs="Arial"/>
        </w:rPr>
        <w:t xml:space="preserve">M stop codon cassette oligonucleotide </w:t>
      </w:r>
      <w:r w:rsidRPr="00403074">
        <w:rPr>
          <w:rFonts w:ascii="Arial" w:hAnsi="Arial" w:cs="Arial"/>
        </w:rPr>
        <w:tab/>
      </w:r>
      <w:r w:rsidR="00377FBF">
        <w:rPr>
          <w:rFonts w:ascii="Arial" w:hAnsi="Arial" w:cs="Arial"/>
        </w:rPr>
        <w:tab/>
      </w:r>
      <w:r w:rsidRPr="00403074">
        <w:rPr>
          <w:rFonts w:ascii="Arial" w:hAnsi="Arial" w:cs="Arial"/>
        </w:rPr>
        <w:t xml:space="preserve">1 </w:t>
      </w:r>
      <w:r w:rsidR="00BA258B">
        <w:rPr>
          <w:rFonts w:ascii="Arial" w:hAnsi="Arial" w:cs="Arial"/>
        </w:rPr>
        <w:t>µl</w:t>
      </w:r>
    </w:p>
    <w:p w14:paraId="31F91B0D" w14:textId="77777777" w:rsidR="00654A98" w:rsidRPr="00403074" w:rsidRDefault="00D10D37">
      <w:pPr>
        <w:rPr>
          <w:rFonts w:ascii="Arial" w:hAnsi="Arial" w:cs="Arial"/>
        </w:rPr>
      </w:pPr>
      <w:r w:rsidRPr="00403074">
        <w:rPr>
          <w:rFonts w:ascii="Arial" w:hAnsi="Arial" w:cs="Arial"/>
        </w:rPr>
        <w:t>phenol red injection dye</w:t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Pr="00403074">
        <w:rPr>
          <w:rFonts w:ascii="Arial" w:hAnsi="Arial" w:cs="Arial"/>
        </w:rPr>
        <w:tab/>
      </w:r>
      <w:r w:rsidR="00377FBF">
        <w:rPr>
          <w:rFonts w:ascii="Arial" w:hAnsi="Arial" w:cs="Arial"/>
        </w:rPr>
        <w:tab/>
      </w:r>
      <w:r w:rsidRPr="00403074">
        <w:rPr>
          <w:rFonts w:ascii="Arial" w:hAnsi="Arial" w:cs="Arial"/>
        </w:rPr>
        <w:t xml:space="preserve">0.3 </w:t>
      </w:r>
      <w:r w:rsidR="00BA258B">
        <w:rPr>
          <w:rFonts w:ascii="Arial" w:hAnsi="Arial" w:cs="Arial"/>
        </w:rPr>
        <w:t>µl</w:t>
      </w:r>
    </w:p>
    <w:p w14:paraId="3C8F9B0A" w14:textId="77777777" w:rsidR="00654A98" w:rsidRPr="00403074" w:rsidRDefault="00F204F0">
      <w:pPr>
        <w:rPr>
          <w:rFonts w:ascii="Arial" w:hAnsi="Arial" w:cs="Arial"/>
        </w:rPr>
      </w:pPr>
      <w:r>
        <w:rPr>
          <w:rFonts w:ascii="Arial" w:hAnsi="Arial" w:cs="Arial"/>
        </w:rPr>
        <w:t>For Cas9 protein, m</w:t>
      </w:r>
      <w:r w:rsidR="00654A98" w:rsidRPr="00403074">
        <w:rPr>
          <w:rFonts w:ascii="Arial" w:hAnsi="Arial" w:cs="Arial"/>
        </w:rPr>
        <w:t xml:space="preserve">ix </w:t>
      </w:r>
      <w:r>
        <w:rPr>
          <w:rFonts w:ascii="Arial" w:hAnsi="Arial" w:cs="Arial"/>
        </w:rPr>
        <w:t xml:space="preserve">components </w:t>
      </w:r>
      <w:r w:rsidR="00654A98" w:rsidRPr="00403074">
        <w:rPr>
          <w:rFonts w:ascii="Arial" w:hAnsi="Arial" w:cs="Arial"/>
        </w:rPr>
        <w:t>and incubate at room temperature for 5 minutes</w:t>
      </w:r>
      <w:r w:rsidR="00B27407">
        <w:rPr>
          <w:rFonts w:ascii="Arial" w:hAnsi="Arial" w:cs="Arial"/>
        </w:rPr>
        <w:t xml:space="preserve"> to form the complex</w:t>
      </w:r>
      <w:r w:rsidR="00654A98" w:rsidRPr="00403074">
        <w:rPr>
          <w:rFonts w:ascii="Arial" w:hAnsi="Arial" w:cs="Arial"/>
        </w:rPr>
        <w:t>, then store on ice.</w:t>
      </w:r>
      <w:r>
        <w:rPr>
          <w:rFonts w:ascii="Arial" w:hAnsi="Arial" w:cs="Arial"/>
        </w:rPr>
        <w:t xml:space="preserve"> For Cas9 mRNA, mix and store immediately on ice. </w:t>
      </w:r>
    </w:p>
    <w:p w14:paraId="6C3B95E3" w14:textId="77777777" w:rsidR="00654A98" w:rsidRPr="00403074" w:rsidRDefault="00654A98" w:rsidP="00654A98">
      <w:p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Load </w:t>
      </w:r>
      <w:r w:rsidR="00372D4F">
        <w:rPr>
          <w:rFonts w:ascii="Arial" w:hAnsi="Arial" w:cs="Arial"/>
        </w:rPr>
        <w:t xml:space="preserve">the </w:t>
      </w:r>
      <w:r w:rsidRPr="00403074">
        <w:rPr>
          <w:rFonts w:ascii="Arial" w:hAnsi="Arial" w:cs="Arial"/>
        </w:rPr>
        <w:t>injection mix into</w:t>
      </w:r>
      <w:r w:rsidR="00372D4F">
        <w:rPr>
          <w:rFonts w:ascii="Arial" w:hAnsi="Arial" w:cs="Arial"/>
        </w:rPr>
        <w:t xml:space="preserve"> the</w:t>
      </w:r>
      <w:r w:rsidRPr="00403074">
        <w:rPr>
          <w:rFonts w:ascii="Arial" w:hAnsi="Arial" w:cs="Arial"/>
        </w:rPr>
        <w:t xml:space="preserve"> needle and microinject into zygotes using standard zebrafish injection protocols. We aim to inject </w:t>
      </w:r>
      <w:r w:rsidR="00B27407">
        <w:rPr>
          <w:rFonts w:ascii="Arial" w:hAnsi="Arial" w:cs="Arial"/>
        </w:rPr>
        <w:t xml:space="preserve">1 </w:t>
      </w:r>
      <w:proofErr w:type="spellStart"/>
      <w:r w:rsidR="00B27407">
        <w:rPr>
          <w:rFonts w:ascii="Arial" w:hAnsi="Arial" w:cs="Arial"/>
        </w:rPr>
        <w:t>nL</w:t>
      </w:r>
      <w:proofErr w:type="spellEnd"/>
      <w:r w:rsidR="00B27407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into the cell (not the yolk), and take care to make sure each embryo is correctly injected. We inject through the chorion for five reasons-</w:t>
      </w:r>
    </w:p>
    <w:p w14:paraId="44F21BB4" w14:textId="77777777" w:rsidR="00654A98" w:rsidRPr="00403074" w:rsidRDefault="00654A98" w:rsidP="00654A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Embryos can be injected immediately </w:t>
      </w:r>
      <w:r w:rsidR="00B27407">
        <w:rPr>
          <w:rFonts w:ascii="Arial" w:hAnsi="Arial" w:cs="Arial"/>
        </w:rPr>
        <w:t xml:space="preserve">after collection </w:t>
      </w:r>
      <w:r w:rsidRPr="00403074">
        <w:rPr>
          <w:rFonts w:ascii="Arial" w:hAnsi="Arial" w:cs="Arial"/>
        </w:rPr>
        <w:t xml:space="preserve">– no need to </w:t>
      </w:r>
      <w:proofErr w:type="spellStart"/>
      <w:r w:rsidRPr="00403074">
        <w:rPr>
          <w:rFonts w:ascii="Arial" w:hAnsi="Arial" w:cs="Arial"/>
        </w:rPr>
        <w:t>dechorionate</w:t>
      </w:r>
      <w:proofErr w:type="spellEnd"/>
      <w:r w:rsidRPr="00403074">
        <w:rPr>
          <w:rFonts w:ascii="Arial" w:hAnsi="Arial" w:cs="Arial"/>
        </w:rPr>
        <w:t>,</w:t>
      </w:r>
    </w:p>
    <w:p w14:paraId="171D9425" w14:textId="1D27B34E" w:rsidR="00654A98" w:rsidRPr="00403074" w:rsidRDefault="00654A98" w:rsidP="00654A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Embryos are easier to move from dish to dish and </w:t>
      </w:r>
      <w:r w:rsidR="00B27407">
        <w:rPr>
          <w:rFonts w:ascii="Arial" w:hAnsi="Arial" w:cs="Arial"/>
        </w:rPr>
        <w:t xml:space="preserve">grow </w:t>
      </w:r>
      <w:r w:rsidRPr="00403074">
        <w:rPr>
          <w:rFonts w:ascii="Arial" w:hAnsi="Arial" w:cs="Arial"/>
        </w:rPr>
        <w:t xml:space="preserve">at higher density when still in the chorion, </w:t>
      </w:r>
    </w:p>
    <w:p w14:paraId="64C91B6B" w14:textId="77777777" w:rsidR="00654A98" w:rsidRPr="00403074" w:rsidRDefault="00654A98" w:rsidP="00654A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Embryos have a better survival rate in the chorion, especially after perturbation, </w:t>
      </w:r>
    </w:p>
    <w:p w14:paraId="122DB8C2" w14:textId="77777777" w:rsidR="00654A98" w:rsidRPr="00403074" w:rsidRDefault="00654A98" w:rsidP="00654A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Embryos inside the chorion are better protected during </w:t>
      </w:r>
      <w:r w:rsidR="00B27407">
        <w:rPr>
          <w:rFonts w:ascii="Arial" w:hAnsi="Arial" w:cs="Arial"/>
        </w:rPr>
        <w:t xml:space="preserve">growth </w:t>
      </w:r>
      <w:r w:rsidRPr="00403074">
        <w:rPr>
          <w:rFonts w:ascii="Arial" w:hAnsi="Arial" w:cs="Arial"/>
        </w:rPr>
        <w:t xml:space="preserve">from neighboring dead embryos than dechorionated embryos, and </w:t>
      </w:r>
    </w:p>
    <w:p w14:paraId="7F1598A1" w14:textId="77777777" w:rsidR="00654A98" w:rsidRPr="00403074" w:rsidRDefault="00654A98" w:rsidP="00654A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It is easier to score </w:t>
      </w:r>
      <w:r w:rsidR="00B27407">
        <w:rPr>
          <w:rFonts w:ascii="Arial" w:hAnsi="Arial" w:cs="Arial"/>
        </w:rPr>
        <w:t xml:space="preserve">survival </w:t>
      </w:r>
      <w:r w:rsidRPr="00403074">
        <w:rPr>
          <w:rFonts w:ascii="Arial" w:hAnsi="Arial" w:cs="Arial"/>
        </w:rPr>
        <w:t>when dead embryos are contained in the chorion.</w:t>
      </w:r>
    </w:p>
    <w:p w14:paraId="7A8D547E" w14:textId="77777777" w:rsidR="00316C80" w:rsidRPr="00403074" w:rsidRDefault="00654A98" w:rsidP="00770842">
      <w:pPr>
        <w:rPr>
          <w:rFonts w:ascii="Arial" w:hAnsi="Arial" w:cs="Arial"/>
          <w:b/>
        </w:rPr>
      </w:pPr>
      <w:r w:rsidRPr="00403074">
        <w:rPr>
          <w:rFonts w:ascii="Arial" w:hAnsi="Arial" w:cs="Arial"/>
        </w:rPr>
        <w:t xml:space="preserve">Keep some </w:t>
      </w:r>
      <w:proofErr w:type="spellStart"/>
      <w:r w:rsidRPr="00403074">
        <w:rPr>
          <w:rFonts w:ascii="Arial" w:hAnsi="Arial" w:cs="Arial"/>
        </w:rPr>
        <w:t>uninjected</w:t>
      </w:r>
      <w:proofErr w:type="spellEnd"/>
      <w:r w:rsidRPr="00403074">
        <w:rPr>
          <w:rFonts w:ascii="Arial" w:hAnsi="Arial" w:cs="Arial"/>
        </w:rPr>
        <w:t xml:space="preserve"> embryos from the same clutch, and grow the embryos at 28.5</w:t>
      </w:r>
      <w:r w:rsidR="00F204F0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 xml:space="preserve">C. </w:t>
      </w:r>
      <w:r w:rsidR="00316C80" w:rsidRPr="00403074">
        <w:rPr>
          <w:rFonts w:ascii="Arial" w:hAnsi="Arial" w:cs="Arial"/>
        </w:rPr>
        <w:br w:type="page"/>
      </w:r>
      <w:r w:rsidR="00B90848" w:rsidRPr="00403074">
        <w:rPr>
          <w:rFonts w:ascii="Arial" w:hAnsi="Arial" w:cs="Arial"/>
          <w:b/>
        </w:rPr>
        <w:lastRenderedPageBreak/>
        <w:t>Determine somatic indel</w:t>
      </w:r>
      <w:r w:rsidR="00316C80" w:rsidRPr="00403074">
        <w:rPr>
          <w:rFonts w:ascii="Arial" w:hAnsi="Arial" w:cs="Arial"/>
          <w:b/>
        </w:rPr>
        <w:t xml:space="preserve"> frequency</w:t>
      </w:r>
    </w:p>
    <w:p w14:paraId="1AEF574B" w14:textId="171674EE" w:rsidR="00404B81" w:rsidRPr="00403074" w:rsidRDefault="00B90848" w:rsidP="00B90848">
      <w:p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At 24-30 </w:t>
      </w:r>
      <w:proofErr w:type="spellStart"/>
      <w:r w:rsidRPr="00403074">
        <w:rPr>
          <w:rFonts w:ascii="Arial" w:hAnsi="Arial" w:cs="Arial"/>
        </w:rPr>
        <w:t>hpf</w:t>
      </w:r>
      <w:proofErr w:type="spellEnd"/>
      <w:r w:rsidRPr="00403074">
        <w:rPr>
          <w:rFonts w:ascii="Arial" w:hAnsi="Arial" w:cs="Arial"/>
        </w:rPr>
        <w:t xml:space="preserve">, remove all “monsters” and dead embryos. </w:t>
      </w:r>
      <w:r w:rsidR="00404B81" w:rsidRPr="00403074">
        <w:rPr>
          <w:rFonts w:ascii="Arial" w:hAnsi="Arial" w:cs="Arial"/>
        </w:rPr>
        <w:t>If</w:t>
      </w:r>
      <w:r w:rsidR="00372D4F">
        <w:rPr>
          <w:rFonts w:ascii="Arial" w:hAnsi="Arial" w:cs="Arial"/>
        </w:rPr>
        <w:t xml:space="preserve"> the</w:t>
      </w:r>
      <w:r w:rsidR="00404B81" w:rsidRPr="00403074">
        <w:rPr>
          <w:rFonts w:ascii="Arial" w:hAnsi="Arial" w:cs="Arial"/>
        </w:rPr>
        <w:t xml:space="preserve"> injection was too toxic</w:t>
      </w:r>
      <w:r w:rsidR="00F204F0">
        <w:rPr>
          <w:rFonts w:ascii="Arial" w:hAnsi="Arial" w:cs="Arial"/>
        </w:rPr>
        <w:t xml:space="preserve"> (&lt;50% normal embryos)</w:t>
      </w:r>
      <w:r w:rsidR="00404B81" w:rsidRPr="00403074">
        <w:rPr>
          <w:rFonts w:ascii="Arial" w:hAnsi="Arial" w:cs="Arial"/>
        </w:rPr>
        <w:t>, try again with lower concentrations of Cas9 protein / sgRNA /oligonucleotide.</w:t>
      </w:r>
    </w:p>
    <w:p w14:paraId="6AF492EA" w14:textId="77777777" w:rsidR="00404B81" w:rsidRPr="00B27407" w:rsidRDefault="00B90848" w:rsidP="00B90848">
      <w:pPr>
        <w:rPr>
          <w:rFonts w:ascii="Arial" w:hAnsi="Arial" w:cs="Arial"/>
        </w:rPr>
      </w:pPr>
      <w:r w:rsidRPr="00372D4F">
        <w:rPr>
          <w:rFonts w:ascii="Arial" w:hAnsi="Arial" w:cs="Arial"/>
          <w:i/>
          <w:u w:val="single"/>
        </w:rPr>
        <w:t>Prepare genomic DNA</w:t>
      </w:r>
      <w:r w:rsidRPr="00403074">
        <w:rPr>
          <w:rFonts w:ascii="Arial" w:hAnsi="Arial" w:cs="Arial"/>
        </w:rPr>
        <w:t xml:space="preserve"> </w:t>
      </w:r>
      <w:r w:rsidR="00404B81" w:rsidRPr="00B27407">
        <w:rPr>
          <w:rFonts w:ascii="Arial" w:hAnsi="Arial" w:cs="Arial"/>
        </w:rPr>
        <w:t xml:space="preserve">using the </w:t>
      </w:r>
      <w:proofErr w:type="spellStart"/>
      <w:r w:rsidR="00404B81" w:rsidRPr="00B27407">
        <w:rPr>
          <w:rFonts w:ascii="Arial" w:hAnsi="Arial" w:cs="Arial"/>
        </w:rPr>
        <w:t>HotSHOT</w:t>
      </w:r>
      <w:proofErr w:type="spellEnd"/>
      <w:r w:rsidR="00404B81" w:rsidRPr="00B27407">
        <w:rPr>
          <w:rFonts w:ascii="Arial" w:hAnsi="Arial" w:cs="Arial"/>
        </w:rPr>
        <w:t xml:space="preserve"> protocol (Meeker, Hutchinson et al., </w:t>
      </w:r>
      <w:r w:rsidR="00404B81" w:rsidRPr="00F204F0">
        <w:rPr>
          <w:rFonts w:ascii="Arial" w:hAnsi="Arial" w:cs="Arial"/>
          <w:i/>
        </w:rPr>
        <w:t xml:space="preserve">Biotechniques </w:t>
      </w:r>
      <w:r w:rsidR="00404B81" w:rsidRPr="00B27407">
        <w:rPr>
          <w:rFonts w:ascii="Arial" w:hAnsi="Arial" w:cs="Arial"/>
        </w:rPr>
        <w:t>2007)</w:t>
      </w:r>
    </w:p>
    <w:p w14:paraId="43B4FD77" w14:textId="77777777" w:rsidR="00B90848" w:rsidRPr="00403074" w:rsidRDefault="00404B81" w:rsidP="00B90848">
      <w:p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Select </w:t>
      </w:r>
      <w:r w:rsidR="00B90848" w:rsidRPr="00403074">
        <w:rPr>
          <w:rFonts w:ascii="Arial" w:hAnsi="Arial" w:cs="Arial"/>
        </w:rPr>
        <w:t xml:space="preserve">10 of the remaining </w:t>
      </w:r>
      <w:r w:rsidR="00F204F0">
        <w:rPr>
          <w:rFonts w:ascii="Arial" w:hAnsi="Arial" w:cs="Arial"/>
        </w:rPr>
        <w:t xml:space="preserve">injected </w:t>
      </w:r>
      <w:r w:rsidR="00B90848" w:rsidRPr="00403074">
        <w:rPr>
          <w:rFonts w:ascii="Arial" w:hAnsi="Arial" w:cs="Arial"/>
        </w:rPr>
        <w:t xml:space="preserve">embryos </w:t>
      </w:r>
      <w:r w:rsidRPr="00403074">
        <w:rPr>
          <w:rFonts w:ascii="Arial" w:hAnsi="Arial" w:cs="Arial"/>
        </w:rPr>
        <w:t xml:space="preserve">and 10 </w:t>
      </w:r>
      <w:proofErr w:type="spellStart"/>
      <w:r w:rsidRPr="00403074">
        <w:rPr>
          <w:rFonts w:ascii="Arial" w:hAnsi="Arial" w:cs="Arial"/>
        </w:rPr>
        <w:t>uninjected</w:t>
      </w:r>
      <w:proofErr w:type="spellEnd"/>
      <w:r w:rsidRPr="00403074">
        <w:rPr>
          <w:rFonts w:ascii="Arial" w:hAnsi="Arial" w:cs="Arial"/>
        </w:rPr>
        <w:t xml:space="preserve"> embryos</w:t>
      </w:r>
      <w:r w:rsidR="00B90848" w:rsidRPr="00403074">
        <w:rPr>
          <w:rFonts w:ascii="Arial" w:hAnsi="Arial" w:cs="Arial"/>
        </w:rPr>
        <w:t xml:space="preserve">.  There is no need to </w:t>
      </w:r>
      <w:proofErr w:type="spellStart"/>
      <w:r w:rsidR="00B90848" w:rsidRPr="00403074">
        <w:rPr>
          <w:rFonts w:ascii="Arial" w:hAnsi="Arial" w:cs="Arial"/>
        </w:rPr>
        <w:t>dechorionate</w:t>
      </w:r>
      <w:proofErr w:type="spellEnd"/>
      <w:r w:rsidR="00B90848" w:rsidRPr="00403074">
        <w:rPr>
          <w:rFonts w:ascii="Arial" w:hAnsi="Arial" w:cs="Arial"/>
        </w:rPr>
        <w:t xml:space="preserve"> the embryos</w:t>
      </w:r>
      <w:r w:rsidR="00F204F0">
        <w:rPr>
          <w:rFonts w:ascii="Arial" w:hAnsi="Arial" w:cs="Arial"/>
        </w:rPr>
        <w:t xml:space="preserve"> before preparing genomic DNA</w:t>
      </w:r>
      <w:r w:rsidR="00B90848" w:rsidRPr="00403074">
        <w:rPr>
          <w:rFonts w:ascii="Arial" w:hAnsi="Arial" w:cs="Arial"/>
        </w:rPr>
        <w:t>.</w:t>
      </w:r>
    </w:p>
    <w:p w14:paraId="116C8BC9" w14:textId="77777777" w:rsidR="00B90848" w:rsidRPr="00403074" w:rsidRDefault="00B90848" w:rsidP="00B90848">
      <w:pPr>
        <w:pStyle w:val="ListParagraph"/>
        <w:numPr>
          <w:ilvl w:val="1"/>
          <w:numId w:val="3"/>
        </w:numPr>
        <w:ind w:left="270" w:firstLine="0"/>
        <w:rPr>
          <w:rFonts w:ascii="Arial" w:hAnsi="Arial" w:cs="Arial"/>
        </w:rPr>
      </w:pPr>
      <w:r w:rsidRPr="00403074">
        <w:rPr>
          <w:rFonts w:ascii="Arial" w:hAnsi="Arial" w:cs="Arial"/>
        </w:rPr>
        <w:t>Move embryos in blue water to a labe</w:t>
      </w:r>
      <w:r w:rsidR="00404B81" w:rsidRPr="00403074">
        <w:rPr>
          <w:rFonts w:ascii="Arial" w:hAnsi="Arial" w:cs="Arial"/>
        </w:rPr>
        <w:t>led PCR strip, plate or tubes</w:t>
      </w:r>
    </w:p>
    <w:p w14:paraId="0C3B516D" w14:textId="77777777" w:rsidR="00B90848" w:rsidRPr="00403074" w:rsidRDefault="00404B81" w:rsidP="00B90848">
      <w:pPr>
        <w:pStyle w:val="ListParagraph"/>
        <w:numPr>
          <w:ilvl w:val="1"/>
          <w:numId w:val="3"/>
        </w:numPr>
        <w:ind w:left="720" w:hanging="450"/>
        <w:rPr>
          <w:rFonts w:ascii="Arial" w:hAnsi="Arial" w:cs="Arial"/>
        </w:rPr>
      </w:pPr>
      <w:r w:rsidRPr="00403074">
        <w:rPr>
          <w:rFonts w:ascii="Arial" w:hAnsi="Arial" w:cs="Arial"/>
        </w:rPr>
        <w:t>Remove blue water</w:t>
      </w:r>
    </w:p>
    <w:p w14:paraId="5AAF66F0" w14:textId="77777777" w:rsidR="00B90848" w:rsidRPr="00403074" w:rsidRDefault="00B90848" w:rsidP="00B90848">
      <w:pPr>
        <w:pStyle w:val="ListParagraph"/>
        <w:numPr>
          <w:ilvl w:val="1"/>
          <w:numId w:val="3"/>
        </w:numPr>
        <w:ind w:left="720" w:hanging="450"/>
        <w:rPr>
          <w:rFonts w:ascii="Arial" w:hAnsi="Arial" w:cs="Arial"/>
        </w:rPr>
      </w:pPr>
      <w:r w:rsidRPr="00403074">
        <w:rPr>
          <w:rFonts w:ascii="Arial" w:hAnsi="Arial" w:cs="Arial"/>
        </w:rPr>
        <w:t>Add 100 µl 50 mM</w:t>
      </w:r>
      <w:r w:rsidR="00404B81" w:rsidRPr="00403074">
        <w:rPr>
          <w:rFonts w:ascii="Arial" w:hAnsi="Arial" w:cs="Arial"/>
        </w:rPr>
        <w:t xml:space="preserve"> NaOH</w:t>
      </w:r>
    </w:p>
    <w:p w14:paraId="160CE2B3" w14:textId="77777777" w:rsidR="00B90848" w:rsidRPr="00403074" w:rsidRDefault="00B90848" w:rsidP="00B90848">
      <w:pPr>
        <w:pStyle w:val="ListParagraph"/>
        <w:numPr>
          <w:ilvl w:val="1"/>
          <w:numId w:val="3"/>
        </w:numPr>
        <w:ind w:left="720" w:hanging="450"/>
        <w:rPr>
          <w:rFonts w:ascii="Arial" w:hAnsi="Arial" w:cs="Arial"/>
        </w:rPr>
      </w:pPr>
      <w:r w:rsidRPr="00403074">
        <w:rPr>
          <w:rFonts w:ascii="Arial" w:hAnsi="Arial" w:cs="Arial"/>
        </w:rPr>
        <w:t>Incubate for 20 min</w:t>
      </w:r>
      <w:r w:rsidR="00B27407">
        <w:rPr>
          <w:rFonts w:ascii="Arial" w:hAnsi="Arial" w:cs="Arial"/>
        </w:rPr>
        <w:t>utes</w:t>
      </w:r>
      <w:r w:rsidRPr="00403074">
        <w:rPr>
          <w:rFonts w:ascii="Arial" w:hAnsi="Arial" w:cs="Arial"/>
        </w:rPr>
        <w:t xml:space="preserve"> at 95</w:t>
      </w:r>
      <w:r w:rsidR="00C50622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>C</w:t>
      </w:r>
    </w:p>
    <w:p w14:paraId="0761BAE2" w14:textId="77777777" w:rsidR="00B90848" w:rsidRPr="00403074" w:rsidRDefault="00404B81" w:rsidP="00B90848">
      <w:pPr>
        <w:pStyle w:val="ListParagraph"/>
        <w:numPr>
          <w:ilvl w:val="1"/>
          <w:numId w:val="3"/>
        </w:numPr>
        <w:ind w:left="720" w:hanging="450"/>
        <w:rPr>
          <w:rFonts w:ascii="Arial" w:hAnsi="Arial" w:cs="Arial"/>
        </w:rPr>
      </w:pPr>
      <w:r w:rsidRPr="00403074">
        <w:rPr>
          <w:rFonts w:ascii="Arial" w:hAnsi="Arial" w:cs="Arial"/>
        </w:rPr>
        <w:t>Cool to 4</w:t>
      </w:r>
      <w:r w:rsidR="00C50622">
        <w:rPr>
          <w:rFonts w:ascii="Arial" w:hAnsi="Arial" w:cs="Arial"/>
        </w:rPr>
        <w:t>˚</w:t>
      </w:r>
      <w:r w:rsidRPr="00403074">
        <w:rPr>
          <w:rFonts w:ascii="Arial" w:hAnsi="Arial" w:cs="Arial"/>
        </w:rPr>
        <w:t>C</w:t>
      </w:r>
    </w:p>
    <w:p w14:paraId="4B4B1903" w14:textId="77777777" w:rsidR="00B90848" w:rsidRPr="00403074" w:rsidRDefault="00404B81" w:rsidP="00B90848">
      <w:pPr>
        <w:pStyle w:val="ListParagraph"/>
        <w:numPr>
          <w:ilvl w:val="1"/>
          <w:numId w:val="3"/>
        </w:numPr>
        <w:ind w:left="720" w:hanging="450"/>
        <w:rPr>
          <w:rFonts w:ascii="Arial" w:hAnsi="Arial" w:cs="Arial"/>
        </w:rPr>
      </w:pPr>
      <w:r w:rsidRPr="00403074">
        <w:rPr>
          <w:rFonts w:ascii="Arial" w:hAnsi="Arial" w:cs="Arial"/>
        </w:rPr>
        <w:t>Add 10 µl 1 M Tris HCl pH 7.5</w:t>
      </w:r>
    </w:p>
    <w:p w14:paraId="1B0B68AD" w14:textId="77777777" w:rsidR="00404B81" w:rsidRPr="00403074" w:rsidRDefault="00620C58" w:rsidP="00B90848">
      <w:pPr>
        <w:pStyle w:val="ListParagraph"/>
        <w:numPr>
          <w:ilvl w:val="1"/>
          <w:numId w:val="3"/>
        </w:numPr>
        <w:ind w:left="720" w:hanging="450"/>
        <w:rPr>
          <w:rFonts w:ascii="Arial" w:hAnsi="Arial" w:cs="Arial"/>
        </w:rPr>
      </w:pPr>
      <w:r w:rsidRPr="00403074">
        <w:rPr>
          <w:rFonts w:ascii="Arial" w:hAnsi="Arial" w:cs="Arial"/>
        </w:rPr>
        <w:t>M</w:t>
      </w:r>
      <w:r w:rsidR="00404B81" w:rsidRPr="00403074">
        <w:rPr>
          <w:rFonts w:ascii="Arial" w:hAnsi="Arial" w:cs="Arial"/>
        </w:rPr>
        <w:t>ix</w:t>
      </w:r>
    </w:p>
    <w:p w14:paraId="1FBB6D7F" w14:textId="77777777" w:rsidR="00620C58" w:rsidRPr="00403074" w:rsidRDefault="00620C58" w:rsidP="00620C58">
      <w:pPr>
        <w:pStyle w:val="ListParagraph"/>
        <w:rPr>
          <w:rFonts w:ascii="Arial" w:hAnsi="Arial" w:cs="Arial"/>
        </w:rPr>
      </w:pPr>
    </w:p>
    <w:p w14:paraId="746460E6" w14:textId="77777777" w:rsidR="00B27407" w:rsidRDefault="00B27407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br w:type="page"/>
      </w:r>
    </w:p>
    <w:p w14:paraId="49E6477F" w14:textId="77777777" w:rsidR="00B90848" w:rsidRPr="00B27407" w:rsidRDefault="00F20D2C" w:rsidP="00770842">
      <w:pPr>
        <w:rPr>
          <w:rFonts w:ascii="Arial" w:hAnsi="Arial" w:cs="Arial"/>
        </w:rPr>
      </w:pPr>
      <w:r w:rsidRPr="00403074">
        <w:rPr>
          <w:rFonts w:ascii="Arial" w:hAnsi="Arial" w:cs="Arial"/>
          <w:i/>
          <w:u w:val="single"/>
        </w:rPr>
        <w:lastRenderedPageBreak/>
        <w:t xml:space="preserve">Two-step fusion PCR to prepare for sequencing by </w:t>
      </w:r>
      <w:proofErr w:type="spellStart"/>
      <w:r w:rsidRPr="00403074">
        <w:rPr>
          <w:rFonts w:ascii="Arial" w:hAnsi="Arial" w:cs="Arial"/>
          <w:i/>
          <w:u w:val="single"/>
        </w:rPr>
        <w:t>MiSeq</w:t>
      </w:r>
      <w:proofErr w:type="spellEnd"/>
      <w:r w:rsidRPr="00403074">
        <w:rPr>
          <w:rFonts w:ascii="Arial" w:hAnsi="Arial" w:cs="Arial"/>
          <w:i/>
          <w:u w:val="single"/>
        </w:rPr>
        <w:t xml:space="preserve"> </w:t>
      </w:r>
      <w:r w:rsidRPr="00403074">
        <w:rPr>
          <w:rFonts w:ascii="Arial" w:hAnsi="Arial" w:cs="Arial"/>
          <w:i/>
        </w:rPr>
        <w:t xml:space="preserve">– </w:t>
      </w:r>
      <w:r w:rsidR="00B27407">
        <w:rPr>
          <w:rFonts w:ascii="Arial" w:hAnsi="Arial" w:cs="Arial"/>
        </w:rPr>
        <w:t>Dete</w:t>
      </w:r>
      <w:r w:rsidR="00372D4F">
        <w:rPr>
          <w:rFonts w:ascii="Arial" w:hAnsi="Arial" w:cs="Arial"/>
        </w:rPr>
        <w:t>r</w:t>
      </w:r>
      <w:r w:rsidR="00B27407">
        <w:rPr>
          <w:rFonts w:ascii="Arial" w:hAnsi="Arial" w:cs="Arial"/>
        </w:rPr>
        <w:t>mining indel frequency by deep sequencing is most appropriate for screening many sgRNAs at the same time. U</w:t>
      </w:r>
      <w:r w:rsidRPr="00B27407">
        <w:rPr>
          <w:rFonts w:ascii="Arial" w:hAnsi="Arial" w:cs="Arial"/>
        </w:rPr>
        <w:t xml:space="preserve">sers </w:t>
      </w:r>
      <w:r w:rsidR="00B27407">
        <w:rPr>
          <w:rFonts w:ascii="Arial" w:hAnsi="Arial" w:cs="Arial"/>
        </w:rPr>
        <w:t xml:space="preserve">interested in only a small number of sgRNAs </w:t>
      </w:r>
      <w:r w:rsidRPr="00B27407">
        <w:rPr>
          <w:rFonts w:ascii="Arial" w:hAnsi="Arial" w:cs="Arial"/>
        </w:rPr>
        <w:t xml:space="preserve">can use </w:t>
      </w:r>
      <w:r w:rsidR="00F128FE" w:rsidRPr="00B27407">
        <w:rPr>
          <w:rFonts w:ascii="Arial" w:hAnsi="Arial" w:cs="Arial"/>
        </w:rPr>
        <w:t xml:space="preserve">a variety of </w:t>
      </w:r>
      <w:r w:rsidRPr="00B27407">
        <w:rPr>
          <w:rFonts w:ascii="Arial" w:hAnsi="Arial" w:cs="Arial"/>
        </w:rPr>
        <w:t xml:space="preserve">other </w:t>
      </w:r>
      <w:r w:rsidR="00F128FE" w:rsidRPr="00B27407">
        <w:rPr>
          <w:rFonts w:ascii="Arial" w:hAnsi="Arial" w:cs="Arial"/>
        </w:rPr>
        <w:t xml:space="preserve">published </w:t>
      </w:r>
      <w:r w:rsidRPr="00B27407">
        <w:rPr>
          <w:rFonts w:ascii="Arial" w:hAnsi="Arial" w:cs="Arial"/>
        </w:rPr>
        <w:t>methods of determining indel frequency</w:t>
      </w:r>
      <w:r w:rsidR="00372D4F">
        <w:rPr>
          <w:rFonts w:ascii="Arial" w:hAnsi="Arial" w:cs="Arial"/>
        </w:rPr>
        <w:t>,</w:t>
      </w:r>
      <w:r w:rsidRPr="00B27407">
        <w:rPr>
          <w:rFonts w:ascii="Arial" w:hAnsi="Arial" w:cs="Arial"/>
        </w:rPr>
        <w:t xml:space="preserve"> such as</w:t>
      </w:r>
      <w:r w:rsidR="00620C58" w:rsidRPr="00B27407">
        <w:rPr>
          <w:rFonts w:ascii="Arial" w:hAnsi="Arial" w:cs="Arial"/>
        </w:rPr>
        <w:t xml:space="preserve"> T7 Endonuclease I assay</w:t>
      </w:r>
      <w:r w:rsidR="00F128FE" w:rsidRPr="00B27407">
        <w:rPr>
          <w:rFonts w:ascii="Arial" w:hAnsi="Arial" w:cs="Arial"/>
        </w:rPr>
        <w:t xml:space="preserve">, </w:t>
      </w:r>
      <w:r w:rsidR="00620C58" w:rsidRPr="00B27407">
        <w:rPr>
          <w:rFonts w:ascii="Arial" w:hAnsi="Arial" w:cs="Arial"/>
        </w:rPr>
        <w:t>HRMA</w:t>
      </w:r>
      <w:r w:rsidR="00F128FE" w:rsidRPr="00B27407">
        <w:rPr>
          <w:rFonts w:ascii="Arial" w:hAnsi="Arial" w:cs="Arial"/>
        </w:rPr>
        <w:t xml:space="preserve">, restriction enzyme digest, </w:t>
      </w:r>
      <w:r w:rsidR="00BD4628" w:rsidRPr="00B27407">
        <w:rPr>
          <w:rFonts w:ascii="Arial" w:hAnsi="Arial" w:cs="Arial"/>
        </w:rPr>
        <w:t xml:space="preserve">PCR with insert-specific PCR, </w:t>
      </w:r>
      <w:r w:rsidR="00F128FE" w:rsidRPr="00B27407">
        <w:rPr>
          <w:rFonts w:ascii="Arial" w:hAnsi="Arial" w:cs="Arial"/>
        </w:rPr>
        <w:t>etc</w:t>
      </w:r>
      <w:r w:rsidR="00620C58" w:rsidRPr="00B27407">
        <w:rPr>
          <w:rFonts w:ascii="Arial" w:hAnsi="Arial" w:cs="Arial"/>
        </w:rPr>
        <w:t>.</w:t>
      </w:r>
    </w:p>
    <w:p w14:paraId="2251BB5D" w14:textId="77777777" w:rsidR="00B27407" w:rsidRDefault="00577BA8" w:rsidP="00620C5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7C9DD00" wp14:editId="0630191A">
            <wp:extent cx="5343525" cy="3533775"/>
            <wp:effectExtent l="19050" t="1905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533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8DABAA" w14:textId="53908DC6" w:rsidR="00620C58" w:rsidRPr="00B27407" w:rsidRDefault="00B27407" w:rsidP="00620C58">
      <w:pPr>
        <w:rPr>
          <w:rFonts w:ascii="Arial" w:hAnsi="Arial" w:cs="Arial"/>
        </w:rPr>
      </w:pPr>
      <w:r w:rsidRPr="00B27407">
        <w:rPr>
          <w:rFonts w:ascii="Arial" w:hAnsi="Arial" w:cs="Arial"/>
        </w:rPr>
        <w:t>A</w:t>
      </w:r>
      <w:r w:rsidR="00620C58" w:rsidRPr="00B27407">
        <w:rPr>
          <w:rFonts w:ascii="Arial" w:hAnsi="Arial" w:cs="Arial"/>
        </w:rPr>
        <w:t xml:space="preserve"> diagram of the two</w:t>
      </w:r>
      <w:r>
        <w:rPr>
          <w:rFonts w:ascii="Arial" w:hAnsi="Arial" w:cs="Arial"/>
        </w:rPr>
        <w:t>-</w:t>
      </w:r>
      <w:r w:rsidR="00620C58" w:rsidRPr="00B27407">
        <w:rPr>
          <w:rFonts w:ascii="Arial" w:hAnsi="Arial" w:cs="Arial"/>
        </w:rPr>
        <w:t xml:space="preserve">step </w:t>
      </w:r>
      <w:r>
        <w:rPr>
          <w:rFonts w:ascii="Arial" w:hAnsi="Arial" w:cs="Arial"/>
        </w:rPr>
        <w:t xml:space="preserve">fusion </w:t>
      </w:r>
      <w:r w:rsidR="00620C58" w:rsidRPr="00B27407">
        <w:rPr>
          <w:rFonts w:ascii="Arial" w:hAnsi="Arial" w:cs="Arial"/>
        </w:rPr>
        <w:t>PCR</w:t>
      </w:r>
      <w:r>
        <w:rPr>
          <w:rFonts w:ascii="Arial" w:hAnsi="Arial" w:cs="Arial"/>
        </w:rPr>
        <w:t xml:space="preserve"> for library preparation.</w:t>
      </w:r>
      <w:r w:rsidR="00620C58" w:rsidRPr="00B27407">
        <w:rPr>
          <w:rFonts w:ascii="Arial" w:hAnsi="Arial" w:cs="Arial"/>
        </w:rPr>
        <w:t xml:space="preserve"> </w:t>
      </w:r>
      <w:r w:rsidR="00577BA8">
        <w:rPr>
          <w:rFonts w:ascii="Arial" w:hAnsi="Arial" w:cs="Arial"/>
        </w:rPr>
        <w:t xml:space="preserve">Target site in black. </w:t>
      </w:r>
      <w:r>
        <w:rPr>
          <w:rFonts w:ascii="Arial" w:hAnsi="Arial" w:cs="Arial"/>
        </w:rPr>
        <w:t>The f</w:t>
      </w:r>
      <w:r w:rsidR="00620C58" w:rsidRPr="00B27407">
        <w:rPr>
          <w:rFonts w:ascii="Arial" w:hAnsi="Arial" w:cs="Arial"/>
        </w:rPr>
        <w:t xml:space="preserve">irst </w:t>
      </w:r>
      <w:r w:rsidR="00577BA8">
        <w:rPr>
          <w:rFonts w:ascii="Arial" w:hAnsi="Arial" w:cs="Arial"/>
        </w:rPr>
        <w:t xml:space="preserve">PCR </w:t>
      </w:r>
      <w:r w:rsidR="00620C58" w:rsidRPr="00B27407">
        <w:rPr>
          <w:rFonts w:ascii="Arial" w:hAnsi="Arial" w:cs="Arial"/>
        </w:rPr>
        <w:t>step uses gene specific primers (</w:t>
      </w:r>
      <w:r w:rsidR="00577BA8">
        <w:rPr>
          <w:rFonts w:ascii="Arial" w:hAnsi="Arial" w:cs="Arial"/>
        </w:rPr>
        <w:t>grey</w:t>
      </w:r>
      <w:r w:rsidR="00620C58" w:rsidRPr="00B27407">
        <w:rPr>
          <w:rFonts w:ascii="Arial" w:hAnsi="Arial" w:cs="Arial"/>
        </w:rPr>
        <w:t xml:space="preserve">) with extensions for the second PCR </w:t>
      </w:r>
      <w:r w:rsidR="00577BA8">
        <w:rPr>
          <w:rFonts w:ascii="Arial" w:hAnsi="Arial" w:cs="Arial"/>
        </w:rPr>
        <w:t xml:space="preserve">step, which uses universal </w:t>
      </w:r>
      <w:r w:rsidR="00620C58" w:rsidRPr="00B27407">
        <w:rPr>
          <w:rFonts w:ascii="Arial" w:hAnsi="Arial" w:cs="Arial"/>
        </w:rPr>
        <w:t xml:space="preserve">primers </w:t>
      </w:r>
      <w:r w:rsidR="00577BA8">
        <w:rPr>
          <w:rFonts w:ascii="Arial" w:hAnsi="Arial" w:cs="Arial"/>
        </w:rPr>
        <w:t xml:space="preserve">to attach the sequence adapters </w:t>
      </w:r>
      <w:r w:rsidR="00620C58" w:rsidRPr="00B27407">
        <w:rPr>
          <w:rFonts w:ascii="Arial" w:hAnsi="Arial" w:cs="Arial"/>
        </w:rPr>
        <w:t>(red and green, wi</w:t>
      </w:r>
      <w:r w:rsidR="00577BA8">
        <w:rPr>
          <w:rFonts w:ascii="Arial" w:hAnsi="Arial" w:cs="Arial"/>
        </w:rPr>
        <w:t>th barcode</w:t>
      </w:r>
      <w:r>
        <w:rPr>
          <w:rFonts w:ascii="Arial" w:hAnsi="Arial" w:cs="Arial"/>
        </w:rPr>
        <w:t xml:space="preserve"> in blue). </w:t>
      </w:r>
      <w:r w:rsidR="00620C58" w:rsidRPr="00B27407">
        <w:rPr>
          <w:rFonts w:ascii="Arial" w:hAnsi="Arial" w:cs="Arial"/>
        </w:rPr>
        <w:t xml:space="preserve">In this example only </w:t>
      </w:r>
      <w:r w:rsidR="00577BA8">
        <w:rPr>
          <w:rFonts w:ascii="Arial" w:hAnsi="Arial" w:cs="Arial"/>
        </w:rPr>
        <w:t xml:space="preserve">one </w:t>
      </w:r>
      <w:r w:rsidR="00620C58" w:rsidRPr="00B27407">
        <w:rPr>
          <w:rFonts w:ascii="Arial" w:hAnsi="Arial" w:cs="Arial"/>
        </w:rPr>
        <w:t xml:space="preserve">barcode </w:t>
      </w:r>
      <w:r w:rsidR="00577BA8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shown, but many can be used – we’ve used up to 24.</w:t>
      </w:r>
      <w:r w:rsidR="00620C58" w:rsidRPr="00B27407">
        <w:rPr>
          <w:rFonts w:ascii="Arial" w:hAnsi="Arial" w:cs="Arial"/>
        </w:rPr>
        <w:t xml:space="preserve"> Finally, three sequencing reads cover the amplicon and the barcode.</w:t>
      </w:r>
    </w:p>
    <w:p w14:paraId="39FF5A2C" w14:textId="77777777" w:rsidR="00620C58" w:rsidRPr="00403074" w:rsidRDefault="00620C58">
      <w:pPr>
        <w:rPr>
          <w:rFonts w:ascii="Arial" w:hAnsi="Arial" w:cs="Arial"/>
          <w:u w:val="single"/>
        </w:rPr>
      </w:pPr>
      <w:r w:rsidRPr="00403074">
        <w:rPr>
          <w:rFonts w:ascii="Arial" w:hAnsi="Arial" w:cs="Arial"/>
          <w:u w:val="single"/>
        </w:rPr>
        <w:br w:type="page"/>
      </w:r>
    </w:p>
    <w:p w14:paraId="1433136B" w14:textId="77777777" w:rsidR="00620C58" w:rsidRPr="00403074" w:rsidRDefault="00620C58" w:rsidP="00620C58">
      <w:pPr>
        <w:rPr>
          <w:rFonts w:ascii="Arial" w:hAnsi="Arial" w:cs="Arial"/>
          <w:u w:val="single"/>
        </w:rPr>
      </w:pPr>
      <w:r w:rsidRPr="00403074">
        <w:rPr>
          <w:rFonts w:ascii="Arial" w:hAnsi="Arial" w:cs="Arial"/>
          <w:u w:val="single"/>
        </w:rPr>
        <w:lastRenderedPageBreak/>
        <w:t>First PCR with target gene-specific primers:</w:t>
      </w:r>
    </w:p>
    <w:p w14:paraId="067CA3A6" w14:textId="77777777" w:rsidR="00620C58" w:rsidRPr="00403074" w:rsidRDefault="00620C58" w:rsidP="00620C58">
      <w:p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This amplifies the genomic region surrounding any mutations.  Keep the size of the </w:t>
      </w:r>
      <w:r w:rsidR="00F128FE" w:rsidRPr="00403074">
        <w:rPr>
          <w:rFonts w:ascii="Arial" w:hAnsi="Arial" w:cs="Arial"/>
        </w:rPr>
        <w:t xml:space="preserve">first </w:t>
      </w:r>
      <w:r w:rsidRPr="00403074">
        <w:rPr>
          <w:rFonts w:ascii="Arial" w:hAnsi="Arial" w:cs="Arial"/>
        </w:rPr>
        <w:t xml:space="preserve">amplicon small – less than </w:t>
      </w:r>
      <w:r w:rsidR="00B27407">
        <w:rPr>
          <w:rFonts w:ascii="Arial" w:hAnsi="Arial" w:cs="Arial"/>
        </w:rPr>
        <w:t>280</w:t>
      </w:r>
      <w:r w:rsidR="00F128FE" w:rsidRPr="00403074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b</w:t>
      </w:r>
      <w:r w:rsidR="00F128FE" w:rsidRPr="00403074">
        <w:rPr>
          <w:rFonts w:ascii="Arial" w:hAnsi="Arial" w:cs="Arial"/>
        </w:rPr>
        <w:t>ase</w:t>
      </w:r>
      <w:r w:rsidR="00785818">
        <w:rPr>
          <w:rFonts w:ascii="Arial" w:hAnsi="Arial" w:cs="Arial"/>
        </w:rPr>
        <w:t xml:space="preserve"> </w:t>
      </w:r>
      <w:r w:rsidRPr="00403074">
        <w:rPr>
          <w:rFonts w:ascii="Arial" w:hAnsi="Arial" w:cs="Arial"/>
        </w:rPr>
        <w:t>p</w:t>
      </w:r>
      <w:r w:rsidR="00F128FE" w:rsidRPr="00403074">
        <w:rPr>
          <w:rFonts w:ascii="Arial" w:hAnsi="Arial" w:cs="Arial"/>
        </w:rPr>
        <w:t>airs</w:t>
      </w:r>
      <w:r w:rsidRPr="00403074">
        <w:rPr>
          <w:rFonts w:ascii="Arial" w:hAnsi="Arial" w:cs="Arial"/>
        </w:rPr>
        <w:t xml:space="preserve"> - so that </w:t>
      </w:r>
      <w:r w:rsidR="00F128FE" w:rsidRPr="00403074">
        <w:rPr>
          <w:rFonts w:ascii="Arial" w:hAnsi="Arial" w:cs="Arial"/>
        </w:rPr>
        <w:t xml:space="preserve">150 base </w:t>
      </w:r>
      <w:r w:rsidRPr="00403074">
        <w:rPr>
          <w:rFonts w:ascii="Arial" w:hAnsi="Arial" w:cs="Arial"/>
        </w:rPr>
        <w:t xml:space="preserve">sequencing reads from both ends can </w:t>
      </w:r>
      <w:r w:rsidR="00B27407">
        <w:rPr>
          <w:rFonts w:ascii="Arial" w:hAnsi="Arial" w:cs="Arial"/>
        </w:rPr>
        <w:t xml:space="preserve">overlap </w:t>
      </w:r>
      <w:r w:rsidRPr="00403074">
        <w:rPr>
          <w:rFonts w:ascii="Arial" w:hAnsi="Arial" w:cs="Arial"/>
        </w:rPr>
        <w:t>the predicted Cas9 cleavage site. These primers also have extensions for priming in the second PCR (see diagram</w:t>
      </w:r>
      <w:r w:rsidR="00785818">
        <w:rPr>
          <w:rFonts w:ascii="Arial" w:hAnsi="Arial" w:cs="Arial"/>
        </w:rPr>
        <w:t>, and example below</w:t>
      </w:r>
      <w:r w:rsidRPr="00403074">
        <w:rPr>
          <w:rFonts w:ascii="Arial" w:hAnsi="Arial" w:cs="Arial"/>
        </w:rPr>
        <w:t xml:space="preserve">).  </w:t>
      </w:r>
      <w:r w:rsidR="00B27407">
        <w:rPr>
          <w:rFonts w:ascii="Arial" w:hAnsi="Arial" w:cs="Arial"/>
        </w:rPr>
        <w:t>We design</w:t>
      </w:r>
      <w:r w:rsidRPr="00403074">
        <w:rPr>
          <w:rFonts w:ascii="Arial" w:hAnsi="Arial" w:cs="Arial"/>
        </w:rPr>
        <w:t xml:space="preserve"> </w:t>
      </w:r>
      <w:r w:rsidR="00B27407">
        <w:rPr>
          <w:rFonts w:ascii="Arial" w:hAnsi="Arial" w:cs="Arial"/>
        </w:rPr>
        <w:t>our primer</w:t>
      </w:r>
      <w:r w:rsidRPr="00403074">
        <w:rPr>
          <w:rFonts w:ascii="Arial" w:hAnsi="Arial" w:cs="Arial"/>
        </w:rPr>
        <w:t xml:space="preserve">s for </w:t>
      </w:r>
      <w:r w:rsidR="00F128FE" w:rsidRPr="00403074">
        <w:rPr>
          <w:rFonts w:ascii="Arial" w:hAnsi="Arial" w:cs="Arial"/>
        </w:rPr>
        <w:t xml:space="preserve">a </w:t>
      </w:r>
      <w:r w:rsidRPr="00403074">
        <w:rPr>
          <w:rFonts w:ascii="Arial" w:hAnsi="Arial" w:cs="Arial"/>
        </w:rPr>
        <w:t>66C</w:t>
      </w:r>
      <w:r w:rsidR="00F128FE" w:rsidRPr="00403074">
        <w:rPr>
          <w:rFonts w:ascii="Arial" w:hAnsi="Arial" w:cs="Arial"/>
        </w:rPr>
        <w:t xml:space="preserve"> annealing temperature</w:t>
      </w:r>
      <w:r w:rsidRPr="00403074">
        <w:rPr>
          <w:rFonts w:ascii="Arial" w:hAnsi="Arial" w:cs="Arial"/>
        </w:rPr>
        <w:t>.</w:t>
      </w:r>
    </w:p>
    <w:tbl>
      <w:tblPr>
        <w:tblStyle w:val="LightLi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2358"/>
        <w:gridCol w:w="1188"/>
      </w:tblGrid>
      <w:tr w:rsidR="00620C58" w:rsidRPr="00403074" w14:paraId="31C6353A" w14:textId="77777777">
        <w:tc>
          <w:tcPr>
            <w:tcW w:w="2358" w:type="dxa"/>
          </w:tcPr>
          <w:p w14:paraId="769EDE7C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5xHF buffer</w:t>
            </w:r>
          </w:p>
        </w:tc>
        <w:tc>
          <w:tcPr>
            <w:tcW w:w="1188" w:type="dxa"/>
          </w:tcPr>
          <w:p w14:paraId="47CA2A51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2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620C58" w:rsidRPr="00403074" w14:paraId="4B939CC2" w14:textId="77777777">
        <w:tc>
          <w:tcPr>
            <w:tcW w:w="2358" w:type="dxa"/>
          </w:tcPr>
          <w:p w14:paraId="1BF4B6B5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10 mM dNTPs</w:t>
            </w:r>
          </w:p>
        </w:tc>
        <w:tc>
          <w:tcPr>
            <w:tcW w:w="1188" w:type="dxa"/>
          </w:tcPr>
          <w:p w14:paraId="1611FFEB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0.2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620C58" w:rsidRPr="00403074" w14:paraId="3D0DE130" w14:textId="77777777">
        <w:tc>
          <w:tcPr>
            <w:tcW w:w="2358" w:type="dxa"/>
          </w:tcPr>
          <w:p w14:paraId="78F195C4" w14:textId="77777777" w:rsidR="00620C58" w:rsidRPr="00403074" w:rsidRDefault="00785818" w:rsidP="00FC2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  <w:tc>
          <w:tcPr>
            <w:tcW w:w="1188" w:type="dxa"/>
          </w:tcPr>
          <w:p w14:paraId="670B717E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5.7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620C58" w:rsidRPr="00403074" w14:paraId="3B5A912D" w14:textId="77777777">
        <w:tc>
          <w:tcPr>
            <w:tcW w:w="2358" w:type="dxa"/>
          </w:tcPr>
          <w:p w14:paraId="5884D649" w14:textId="77777777" w:rsidR="00620C58" w:rsidRPr="00403074" w:rsidRDefault="00620C58" w:rsidP="00785818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5 </w:t>
            </w:r>
            <w:r w:rsidR="00785818">
              <w:rPr>
                <w:rFonts w:ascii="Arial" w:hAnsi="Arial" w:cs="Arial"/>
              </w:rPr>
              <w:t>µ</w:t>
            </w:r>
            <w:r w:rsidRPr="00403074">
              <w:rPr>
                <w:rFonts w:ascii="Arial" w:hAnsi="Arial" w:cs="Arial"/>
              </w:rPr>
              <w:t>M F/R primer mix</w:t>
            </w:r>
          </w:p>
        </w:tc>
        <w:tc>
          <w:tcPr>
            <w:tcW w:w="1188" w:type="dxa"/>
          </w:tcPr>
          <w:p w14:paraId="7B1DA547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1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620C58" w:rsidRPr="00403074" w14:paraId="5D52623D" w14:textId="77777777">
        <w:tc>
          <w:tcPr>
            <w:tcW w:w="2358" w:type="dxa"/>
          </w:tcPr>
          <w:p w14:paraId="1C8032E8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Phusion</w:t>
            </w:r>
          </w:p>
        </w:tc>
        <w:tc>
          <w:tcPr>
            <w:tcW w:w="1188" w:type="dxa"/>
          </w:tcPr>
          <w:p w14:paraId="7D2DB3A9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0.1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620C58" w:rsidRPr="00403074" w14:paraId="1659E72A" w14:textId="77777777">
        <w:tc>
          <w:tcPr>
            <w:tcW w:w="2358" w:type="dxa"/>
          </w:tcPr>
          <w:p w14:paraId="3C8FA423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Genomic DNA</w:t>
            </w:r>
          </w:p>
        </w:tc>
        <w:tc>
          <w:tcPr>
            <w:tcW w:w="1188" w:type="dxa"/>
          </w:tcPr>
          <w:p w14:paraId="6D98B4B8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1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620C58" w:rsidRPr="00403074" w14:paraId="70E86DBC" w14:textId="77777777">
        <w:tc>
          <w:tcPr>
            <w:tcW w:w="2358" w:type="dxa"/>
          </w:tcPr>
          <w:p w14:paraId="1205F487" w14:textId="77777777" w:rsidR="00620C58" w:rsidRPr="00403074" w:rsidRDefault="00620C58" w:rsidP="00FC2FF4">
            <w:pPr>
              <w:rPr>
                <w:rFonts w:ascii="Arial" w:hAnsi="Arial" w:cs="Arial"/>
                <w:b/>
              </w:rPr>
            </w:pPr>
            <w:r w:rsidRPr="0040307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88" w:type="dxa"/>
          </w:tcPr>
          <w:p w14:paraId="09829059" w14:textId="77777777" w:rsidR="00620C58" w:rsidRPr="00403074" w:rsidRDefault="00620C58" w:rsidP="00FC2FF4">
            <w:pPr>
              <w:rPr>
                <w:rFonts w:ascii="Arial" w:hAnsi="Arial" w:cs="Arial"/>
                <w:b/>
              </w:rPr>
            </w:pPr>
            <w:r w:rsidRPr="00403074">
              <w:rPr>
                <w:rFonts w:ascii="Arial" w:hAnsi="Arial" w:cs="Arial"/>
                <w:b/>
              </w:rPr>
              <w:t xml:space="preserve">10 </w:t>
            </w:r>
            <w:r w:rsidR="00BA258B">
              <w:rPr>
                <w:rFonts w:ascii="Arial" w:hAnsi="Arial" w:cs="Arial"/>
                <w:b/>
              </w:rPr>
              <w:t>µl</w:t>
            </w:r>
          </w:p>
        </w:tc>
      </w:tr>
    </w:tbl>
    <w:p w14:paraId="1FC6C979" w14:textId="77777777" w:rsidR="00620C58" w:rsidRPr="00403074" w:rsidRDefault="00620C58" w:rsidP="00620C58">
      <w:pPr>
        <w:rPr>
          <w:rFonts w:ascii="Arial" w:hAnsi="Arial" w:cs="Arial"/>
        </w:rPr>
      </w:pPr>
    </w:p>
    <w:tbl>
      <w:tblPr>
        <w:tblStyle w:val="LightLi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2358"/>
        <w:gridCol w:w="1188"/>
      </w:tblGrid>
      <w:tr w:rsidR="00620C58" w:rsidRPr="00403074" w14:paraId="36A7B1D9" w14:textId="77777777">
        <w:tc>
          <w:tcPr>
            <w:tcW w:w="2358" w:type="dxa"/>
          </w:tcPr>
          <w:p w14:paraId="282BEA52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98</w:t>
            </w:r>
            <w:r w:rsidR="00785818">
              <w:rPr>
                <w:rFonts w:ascii="Arial" w:hAnsi="Arial" w:cs="Arial"/>
              </w:rPr>
              <w:t>˚</w:t>
            </w:r>
            <w:r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37C90A94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30</w:t>
            </w:r>
            <w:r w:rsidR="00785818">
              <w:rPr>
                <w:rFonts w:ascii="Arial" w:hAnsi="Arial" w:cs="Arial"/>
              </w:rPr>
              <w:t xml:space="preserve"> </w:t>
            </w:r>
            <w:r w:rsidRPr="00403074">
              <w:rPr>
                <w:rFonts w:ascii="Arial" w:hAnsi="Arial" w:cs="Arial"/>
              </w:rPr>
              <w:t>sec</w:t>
            </w:r>
          </w:p>
        </w:tc>
      </w:tr>
      <w:tr w:rsidR="00620C58" w:rsidRPr="00403074" w14:paraId="5D8019EE" w14:textId="77777777">
        <w:tc>
          <w:tcPr>
            <w:tcW w:w="2358" w:type="dxa"/>
          </w:tcPr>
          <w:p w14:paraId="5A5EA2C1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98</w:t>
            </w:r>
            <w:r w:rsidR="00785818">
              <w:rPr>
                <w:rFonts w:ascii="Arial" w:hAnsi="Arial" w:cs="Arial"/>
              </w:rPr>
              <w:t>˚</w:t>
            </w:r>
            <w:r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7B96A68B" w14:textId="77777777" w:rsidR="00620C58" w:rsidRPr="00403074" w:rsidRDefault="00D846EC" w:rsidP="00FC2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3FB496" wp14:editId="6CFFDCE5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29210</wp:posOffset>
                      </wp:positionV>
                      <wp:extent cx="155575" cy="420370"/>
                      <wp:effectExtent l="0" t="0" r="22225" b="36830"/>
                      <wp:wrapNone/>
                      <wp:docPr id="9" name="Right Br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42037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523B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37.95pt;margin-top:2.3pt;width:12.25pt;height:3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" adj="666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CA2784" wp14:editId="1C5AC334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104140</wp:posOffset>
                      </wp:positionV>
                      <wp:extent cx="772160" cy="267970"/>
                      <wp:effectExtent l="0" t="0" r="0" b="1143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72160" cy="267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1BAEF1" w14:textId="77777777" w:rsidR="007313E7" w:rsidRPr="00B24AA2" w:rsidRDefault="007313E7" w:rsidP="00620C5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24AA2">
                                    <w:rPr>
                                      <w:rFonts w:ascii="Arial" w:hAnsi="Arial" w:cs="Arial"/>
                                    </w:rPr>
                                    <w:t>30 cycles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A2784" id="Text Box 2" o:spid="_x0000_s1027" type="#_x0000_t202" style="position:absolute;margin-left:47.75pt;margin-top:8.2pt;width:60.8pt;height:21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" filled="f" stroked="f" strokeweight=".5pt">
                      <v:textbox>
                        <w:txbxContent>
                          <w:p w14:paraId="4F1BAEF1" w14:textId="77777777" w:rsidR="007313E7" w:rsidRPr="00B24AA2" w:rsidRDefault="007313E7" w:rsidP="00620C5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4AA2">
                              <w:rPr>
                                <w:rFonts w:ascii="Arial" w:hAnsi="Arial" w:cs="Arial"/>
                              </w:rPr>
                              <w:t>30 cycles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C58" w:rsidRPr="00403074">
              <w:rPr>
                <w:rFonts w:ascii="Arial" w:hAnsi="Arial" w:cs="Arial"/>
              </w:rPr>
              <w:t>10</w:t>
            </w:r>
            <w:r w:rsidR="00785818">
              <w:rPr>
                <w:rFonts w:ascii="Arial" w:hAnsi="Arial" w:cs="Arial"/>
              </w:rPr>
              <w:t xml:space="preserve"> </w:t>
            </w:r>
            <w:r w:rsidR="00620C58" w:rsidRPr="00403074">
              <w:rPr>
                <w:rFonts w:ascii="Arial" w:hAnsi="Arial" w:cs="Arial"/>
              </w:rPr>
              <w:t>sec</w:t>
            </w:r>
          </w:p>
        </w:tc>
      </w:tr>
      <w:tr w:rsidR="00620C58" w:rsidRPr="00403074" w14:paraId="1CFEED28" w14:textId="77777777">
        <w:tc>
          <w:tcPr>
            <w:tcW w:w="2358" w:type="dxa"/>
          </w:tcPr>
          <w:p w14:paraId="166FADFC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66</w:t>
            </w:r>
            <w:r w:rsidR="00785818">
              <w:rPr>
                <w:rFonts w:ascii="Arial" w:hAnsi="Arial" w:cs="Arial"/>
              </w:rPr>
              <w:t>˚</w:t>
            </w:r>
            <w:r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55724CF3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20</w:t>
            </w:r>
            <w:r w:rsidR="00785818">
              <w:rPr>
                <w:rFonts w:ascii="Arial" w:hAnsi="Arial" w:cs="Arial"/>
              </w:rPr>
              <w:t xml:space="preserve"> </w:t>
            </w:r>
            <w:r w:rsidRPr="00403074">
              <w:rPr>
                <w:rFonts w:ascii="Arial" w:hAnsi="Arial" w:cs="Arial"/>
              </w:rPr>
              <w:t>sec</w:t>
            </w:r>
          </w:p>
        </w:tc>
      </w:tr>
      <w:tr w:rsidR="00620C58" w:rsidRPr="00403074" w14:paraId="64D78F8A" w14:textId="77777777">
        <w:tc>
          <w:tcPr>
            <w:tcW w:w="2358" w:type="dxa"/>
          </w:tcPr>
          <w:p w14:paraId="7ADCDA10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72</w:t>
            </w:r>
            <w:r w:rsidR="00785818">
              <w:rPr>
                <w:rFonts w:ascii="Arial" w:hAnsi="Arial" w:cs="Arial"/>
              </w:rPr>
              <w:t>˚</w:t>
            </w:r>
            <w:r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05A6A368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20</w:t>
            </w:r>
            <w:r w:rsidR="00785818">
              <w:rPr>
                <w:rFonts w:ascii="Arial" w:hAnsi="Arial" w:cs="Arial"/>
              </w:rPr>
              <w:t xml:space="preserve"> </w:t>
            </w:r>
            <w:r w:rsidRPr="00403074">
              <w:rPr>
                <w:rFonts w:ascii="Arial" w:hAnsi="Arial" w:cs="Arial"/>
              </w:rPr>
              <w:t>sec</w:t>
            </w:r>
          </w:p>
        </w:tc>
      </w:tr>
      <w:tr w:rsidR="00620C58" w:rsidRPr="00403074" w14:paraId="19CC3642" w14:textId="77777777">
        <w:tc>
          <w:tcPr>
            <w:tcW w:w="2358" w:type="dxa"/>
          </w:tcPr>
          <w:p w14:paraId="3CAA9B44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72</w:t>
            </w:r>
            <w:r w:rsidR="00785818">
              <w:rPr>
                <w:rFonts w:ascii="Arial" w:hAnsi="Arial" w:cs="Arial"/>
              </w:rPr>
              <w:t>˚</w:t>
            </w:r>
            <w:r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78135C63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3</w:t>
            </w:r>
            <w:r w:rsidR="00785818">
              <w:rPr>
                <w:rFonts w:ascii="Arial" w:hAnsi="Arial" w:cs="Arial"/>
              </w:rPr>
              <w:t xml:space="preserve"> </w:t>
            </w:r>
            <w:r w:rsidRPr="00403074">
              <w:rPr>
                <w:rFonts w:ascii="Arial" w:hAnsi="Arial" w:cs="Arial"/>
              </w:rPr>
              <w:t>min</w:t>
            </w:r>
            <w:r w:rsidR="00785818">
              <w:rPr>
                <w:rFonts w:ascii="Arial" w:hAnsi="Arial" w:cs="Arial"/>
              </w:rPr>
              <w:t>utes</w:t>
            </w:r>
          </w:p>
        </w:tc>
      </w:tr>
      <w:tr w:rsidR="00620C58" w:rsidRPr="00403074" w14:paraId="6BE74E33" w14:textId="77777777">
        <w:tc>
          <w:tcPr>
            <w:tcW w:w="2358" w:type="dxa"/>
          </w:tcPr>
          <w:p w14:paraId="4A4A31DB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Hold at 4</w:t>
            </w:r>
            <w:r w:rsidR="00785818">
              <w:rPr>
                <w:rFonts w:ascii="Arial" w:hAnsi="Arial" w:cs="Arial"/>
              </w:rPr>
              <w:t>˚</w:t>
            </w:r>
            <w:r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1B677B06" w14:textId="77777777" w:rsidR="00620C58" w:rsidRPr="00403074" w:rsidRDefault="00620C58" w:rsidP="00FC2FF4">
            <w:pPr>
              <w:rPr>
                <w:rFonts w:ascii="Arial" w:hAnsi="Arial" w:cs="Arial"/>
              </w:rPr>
            </w:pPr>
          </w:p>
        </w:tc>
      </w:tr>
    </w:tbl>
    <w:p w14:paraId="23AFDD23" w14:textId="77777777" w:rsidR="00620C58" w:rsidRPr="00403074" w:rsidRDefault="00785818" w:rsidP="00620C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CC33CB1" w14:textId="77777777" w:rsidR="00620C58" w:rsidRPr="00403074" w:rsidRDefault="00620C58" w:rsidP="00620C58">
      <w:p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Verify that you have a band of </w:t>
      </w:r>
      <w:r w:rsidR="00372D4F">
        <w:rPr>
          <w:rFonts w:ascii="Arial" w:hAnsi="Arial" w:cs="Arial"/>
        </w:rPr>
        <w:t xml:space="preserve">the </w:t>
      </w:r>
      <w:r w:rsidRPr="00403074">
        <w:rPr>
          <w:rFonts w:ascii="Arial" w:hAnsi="Arial" w:cs="Arial"/>
        </w:rPr>
        <w:t xml:space="preserve">correct size </w:t>
      </w:r>
      <w:r w:rsidR="00F128FE" w:rsidRPr="00403074">
        <w:rPr>
          <w:rFonts w:ascii="Arial" w:hAnsi="Arial" w:cs="Arial"/>
        </w:rPr>
        <w:t xml:space="preserve">on an agarose gel </w:t>
      </w:r>
      <w:r w:rsidRPr="00403074">
        <w:rPr>
          <w:rFonts w:ascii="Arial" w:hAnsi="Arial" w:cs="Arial"/>
        </w:rPr>
        <w:t>before proceeding to the second PCR.</w:t>
      </w:r>
    </w:p>
    <w:p w14:paraId="58FC15E3" w14:textId="77777777" w:rsidR="00F128FE" w:rsidRPr="00403074" w:rsidRDefault="00F128FE" w:rsidP="00620C58">
      <w:p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For </w:t>
      </w:r>
      <w:proofErr w:type="spellStart"/>
      <w:r w:rsidRPr="00403074">
        <w:rPr>
          <w:rFonts w:ascii="Arial" w:hAnsi="Arial" w:cs="Arial"/>
          <w:i/>
        </w:rPr>
        <w:t>ctgfa</w:t>
      </w:r>
      <w:proofErr w:type="spellEnd"/>
      <w:r w:rsidRPr="00403074">
        <w:rPr>
          <w:rFonts w:ascii="Arial" w:hAnsi="Arial" w:cs="Arial"/>
          <w:i/>
        </w:rPr>
        <w:softHyphen/>
        <w:t>,</w:t>
      </w:r>
      <w:r w:rsidRPr="00403074">
        <w:rPr>
          <w:rFonts w:ascii="Arial" w:hAnsi="Arial" w:cs="Arial"/>
        </w:rPr>
        <w:t xml:space="preserve"> the two primers for the first PCR are listed below, with the universal extensions in lower case and the gene-specific </w:t>
      </w:r>
      <w:r w:rsidR="00B27407">
        <w:rPr>
          <w:rFonts w:ascii="Arial" w:hAnsi="Arial" w:cs="Arial"/>
        </w:rPr>
        <w:t xml:space="preserve">segment </w:t>
      </w:r>
      <w:r w:rsidRPr="00403074">
        <w:rPr>
          <w:rFonts w:ascii="Arial" w:hAnsi="Arial" w:cs="Arial"/>
        </w:rPr>
        <w:t>in upper case:</w:t>
      </w:r>
    </w:p>
    <w:p w14:paraId="59E07929" w14:textId="77777777" w:rsidR="00F128FE" w:rsidRPr="00403074" w:rsidRDefault="00785818" w:rsidP="00F128FE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hAnsi="Arial" w:cs="Arial"/>
        </w:rPr>
        <w:t>c</w:t>
      </w:r>
      <w:r w:rsidR="00B27407">
        <w:rPr>
          <w:rFonts w:ascii="Arial" w:hAnsi="Arial" w:cs="Arial"/>
        </w:rPr>
        <w:t>tgfa</w:t>
      </w:r>
      <w:proofErr w:type="spellEnd"/>
      <w:r w:rsidR="00B27407">
        <w:rPr>
          <w:rFonts w:ascii="Arial" w:hAnsi="Arial" w:cs="Arial"/>
        </w:rPr>
        <w:t xml:space="preserve"> F: </w:t>
      </w:r>
      <w:proofErr w:type="spellStart"/>
      <w:r w:rsidR="00F128FE" w:rsidRPr="00403074">
        <w:rPr>
          <w:rFonts w:ascii="Arial" w:eastAsia="Times New Roman" w:hAnsi="Arial" w:cs="Arial"/>
          <w:color w:val="000000"/>
        </w:rPr>
        <w:t>tctttccctacacgacgctcttccgatctTGATCAAGCTAGGCTTAAAATGGAG</w:t>
      </w:r>
      <w:proofErr w:type="spellEnd"/>
    </w:p>
    <w:p w14:paraId="1394EF9E" w14:textId="77777777" w:rsidR="00F128FE" w:rsidRPr="00403074" w:rsidRDefault="00785818" w:rsidP="00F128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F128FE" w:rsidRPr="00403074">
        <w:rPr>
          <w:rFonts w:ascii="Arial" w:hAnsi="Arial" w:cs="Arial"/>
        </w:rPr>
        <w:t>tgfa</w:t>
      </w:r>
      <w:proofErr w:type="spellEnd"/>
      <w:r w:rsidR="00F128FE" w:rsidRPr="00403074">
        <w:rPr>
          <w:rFonts w:ascii="Arial" w:hAnsi="Arial" w:cs="Arial"/>
        </w:rPr>
        <w:t xml:space="preserve"> R: </w:t>
      </w:r>
      <w:proofErr w:type="spellStart"/>
      <w:r w:rsidR="00F128FE" w:rsidRPr="00403074">
        <w:rPr>
          <w:rFonts w:ascii="Arial" w:hAnsi="Arial" w:cs="Arial"/>
        </w:rPr>
        <w:t>tggagttcagacgtgtgctcttccgatctGGTCGCAAACATCTCGTTCTG</w:t>
      </w:r>
      <w:proofErr w:type="spellEnd"/>
    </w:p>
    <w:p w14:paraId="53B92C15" w14:textId="77777777" w:rsidR="00620C58" w:rsidRPr="00403074" w:rsidRDefault="00F128FE" w:rsidP="00620C58">
      <w:pPr>
        <w:rPr>
          <w:rFonts w:ascii="Arial" w:hAnsi="Arial" w:cs="Arial"/>
        </w:rPr>
      </w:pPr>
      <w:r w:rsidRPr="00403074">
        <w:rPr>
          <w:rFonts w:ascii="Arial" w:hAnsi="Arial" w:cs="Arial"/>
        </w:rPr>
        <w:t>This generates a 260 base pair amplicon</w:t>
      </w:r>
      <w:r w:rsidR="00B27407">
        <w:rPr>
          <w:rFonts w:ascii="Arial" w:hAnsi="Arial" w:cs="Arial"/>
        </w:rPr>
        <w:t xml:space="preserve"> for </w:t>
      </w:r>
      <w:proofErr w:type="spellStart"/>
      <w:r w:rsidR="00B27407" w:rsidRPr="00B27407">
        <w:rPr>
          <w:rFonts w:ascii="Arial" w:hAnsi="Arial" w:cs="Arial"/>
          <w:i/>
        </w:rPr>
        <w:t>ctgfa</w:t>
      </w:r>
      <w:proofErr w:type="spellEnd"/>
      <w:r w:rsidRPr="00403074">
        <w:rPr>
          <w:rFonts w:ascii="Arial" w:hAnsi="Arial" w:cs="Arial"/>
        </w:rPr>
        <w:t>.</w:t>
      </w:r>
    </w:p>
    <w:p w14:paraId="01DCF780" w14:textId="77777777" w:rsidR="00620C58" w:rsidRPr="00403074" w:rsidRDefault="00620C58" w:rsidP="00620C58">
      <w:pPr>
        <w:rPr>
          <w:rFonts w:ascii="Arial" w:hAnsi="Arial" w:cs="Arial"/>
          <w:u w:val="single"/>
        </w:rPr>
      </w:pPr>
      <w:r w:rsidRPr="00403074">
        <w:rPr>
          <w:rFonts w:ascii="Arial" w:hAnsi="Arial" w:cs="Arial"/>
        </w:rPr>
        <w:br w:type="page"/>
      </w:r>
      <w:r w:rsidRPr="00403074">
        <w:rPr>
          <w:rFonts w:ascii="Arial" w:hAnsi="Arial" w:cs="Arial"/>
          <w:u w:val="single"/>
        </w:rPr>
        <w:lastRenderedPageBreak/>
        <w:t>Second PCR with barcoding primers:</w:t>
      </w:r>
    </w:p>
    <w:p w14:paraId="150FA31F" w14:textId="77777777" w:rsidR="00620C58" w:rsidRPr="00403074" w:rsidRDefault="00620C58" w:rsidP="00620C58">
      <w:pPr>
        <w:rPr>
          <w:rFonts w:ascii="Arial" w:hAnsi="Arial" w:cs="Arial"/>
        </w:rPr>
      </w:pPr>
      <w:r w:rsidRPr="00403074">
        <w:rPr>
          <w:rFonts w:ascii="Arial" w:hAnsi="Arial" w:cs="Arial"/>
        </w:rPr>
        <w:t>This PCR uses universal primers to attach the sequencing adapters</w:t>
      </w:r>
      <w:r w:rsidR="00154F2F" w:rsidRPr="00403074">
        <w:rPr>
          <w:rFonts w:ascii="Arial" w:hAnsi="Arial" w:cs="Arial"/>
        </w:rPr>
        <w:t xml:space="preserve"> and barcode to your amplicon</w:t>
      </w:r>
      <w:r w:rsidR="004B0E98" w:rsidRPr="00403074">
        <w:rPr>
          <w:rFonts w:ascii="Arial" w:hAnsi="Arial" w:cs="Arial"/>
        </w:rPr>
        <w:t xml:space="preserve"> (see diagram above)</w:t>
      </w:r>
      <w:r w:rsidR="00154F2F" w:rsidRPr="00403074">
        <w:rPr>
          <w:rFonts w:ascii="Arial" w:hAnsi="Arial" w:cs="Arial"/>
        </w:rPr>
        <w:t xml:space="preserve">. </w:t>
      </w:r>
      <w:r w:rsidRPr="00403074">
        <w:rPr>
          <w:rFonts w:ascii="Arial" w:hAnsi="Arial" w:cs="Arial"/>
        </w:rPr>
        <w:t>The forward primer is always the same (</w:t>
      </w:r>
      <w:r w:rsidR="00F128FE" w:rsidRPr="00403074">
        <w:rPr>
          <w:rFonts w:ascii="Arial" w:hAnsi="Arial" w:cs="Arial"/>
        </w:rPr>
        <w:t>P</w:t>
      </w:r>
      <w:r w:rsidRPr="00403074">
        <w:rPr>
          <w:rFonts w:ascii="Arial" w:hAnsi="Arial" w:cs="Arial"/>
        </w:rPr>
        <w:t>5</w:t>
      </w:r>
      <w:r w:rsidR="00F128FE" w:rsidRPr="00403074">
        <w:rPr>
          <w:rFonts w:ascii="Arial" w:hAnsi="Arial" w:cs="Arial"/>
        </w:rPr>
        <w:t xml:space="preserve"> F</w:t>
      </w:r>
      <w:r w:rsidRPr="00403074">
        <w:rPr>
          <w:rFonts w:ascii="Arial" w:hAnsi="Arial" w:cs="Arial"/>
        </w:rPr>
        <w:t xml:space="preserve">), but we have </w:t>
      </w:r>
      <w:r w:rsidR="00154F2F" w:rsidRPr="00403074">
        <w:rPr>
          <w:rFonts w:ascii="Arial" w:hAnsi="Arial" w:cs="Arial"/>
        </w:rPr>
        <w:t xml:space="preserve">two different </w:t>
      </w:r>
      <w:r w:rsidRPr="00403074">
        <w:rPr>
          <w:rFonts w:ascii="Arial" w:hAnsi="Arial" w:cs="Arial"/>
        </w:rPr>
        <w:t xml:space="preserve">reverse primers containing different barcodes. </w:t>
      </w:r>
      <w:r w:rsidR="00154F2F" w:rsidRPr="00403074">
        <w:rPr>
          <w:rFonts w:ascii="Arial" w:hAnsi="Arial" w:cs="Arial"/>
        </w:rPr>
        <w:t xml:space="preserve">This barcoding allows comparison between injected and </w:t>
      </w:r>
      <w:proofErr w:type="spellStart"/>
      <w:r w:rsidR="00154F2F" w:rsidRPr="00403074">
        <w:rPr>
          <w:rFonts w:ascii="Arial" w:hAnsi="Arial" w:cs="Arial"/>
        </w:rPr>
        <w:t>uninjected</w:t>
      </w:r>
      <w:proofErr w:type="spellEnd"/>
      <w:r w:rsidR="00154F2F" w:rsidRPr="00403074">
        <w:rPr>
          <w:rFonts w:ascii="Arial" w:hAnsi="Arial" w:cs="Arial"/>
        </w:rPr>
        <w:t xml:space="preserve"> indel frequencies</w:t>
      </w:r>
      <w:r w:rsidR="004B0E98" w:rsidRPr="00403074">
        <w:rPr>
          <w:rFonts w:ascii="Arial" w:hAnsi="Arial" w:cs="Arial"/>
        </w:rPr>
        <w:t xml:space="preserve"> for the same amplicon</w:t>
      </w:r>
      <w:r w:rsidR="00154F2F" w:rsidRPr="00403074">
        <w:rPr>
          <w:rFonts w:ascii="Arial" w:hAnsi="Arial" w:cs="Arial"/>
        </w:rPr>
        <w:t xml:space="preserve">. </w:t>
      </w:r>
      <w:r w:rsidR="000C50BC" w:rsidRPr="00403074">
        <w:rPr>
          <w:rFonts w:ascii="Arial" w:hAnsi="Arial" w:cs="Arial"/>
        </w:rPr>
        <w:t xml:space="preserve">Set up a PCR using injected amplicon with Barcode 6 R primer, and using </w:t>
      </w:r>
      <w:proofErr w:type="spellStart"/>
      <w:r w:rsidR="000C50BC" w:rsidRPr="00403074">
        <w:rPr>
          <w:rFonts w:ascii="Arial" w:hAnsi="Arial" w:cs="Arial"/>
        </w:rPr>
        <w:t>uninjected</w:t>
      </w:r>
      <w:proofErr w:type="spellEnd"/>
      <w:r w:rsidR="000C50BC" w:rsidRPr="00403074">
        <w:rPr>
          <w:rFonts w:ascii="Arial" w:hAnsi="Arial" w:cs="Arial"/>
        </w:rPr>
        <w:t xml:space="preserve"> amplicon with Barcode 12 R primer.</w:t>
      </w:r>
    </w:p>
    <w:tbl>
      <w:tblPr>
        <w:tblStyle w:val="LightLi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2358"/>
        <w:gridCol w:w="1188"/>
      </w:tblGrid>
      <w:tr w:rsidR="00620C58" w:rsidRPr="00403074" w14:paraId="1E10C569" w14:textId="77777777">
        <w:tc>
          <w:tcPr>
            <w:tcW w:w="2358" w:type="dxa"/>
          </w:tcPr>
          <w:p w14:paraId="13F1A9E5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5xHF buffer</w:t>
            </w:r>
          </w:p>
        </w:tc>
        <w:tc>
          <w:tcPr>
            <w:tcW w:w="1188" w:type="dxa"/>
          </w:tcPr>
          <w:p w14:paraId="390F6133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2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620C58" w:rsidRPr="00403074" w14:paraId="0F4E4F9C" w14:textId="77777777">
        <w:tc>
          <w:tcPr>
            <w:tcW w:w="2358" w:type="dxa"/>
          </w:tcPr>
          <w:p w14:paraId="0472057F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10 mM dNTPs</w:t>
            </w:r>
          </w:p>
        </w:tc>
        <w:tc>
          <w:tcPr>
            <w:tcW w:w="1188" w:type="dxa"/>
          </w:tcPr>
          <w:p w14:paraId="25497D08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0.2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620C58" w:rsidRPr="00403074" w14:paraId="6064491F" w14:textId="77777777">
        <w:tc>
          <w:tcPr>
            <w:tcW w:w="2358" w:type="dxa"/>
          </w:tcPr>
          <w:p w14:paraId="4A50D3E3" w14:textId="77777777" w:rsidR="00620C58" w:rsidRPr="00403074" w:rsidRDefault="00785818" w:rsidP="00FC2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  <w:tc>
          <w:tcPr>
            <w:tcW w:w="1188" w:type="dxa"/>
          </w:tcPr>
          <w:p w14:paraId="19DD787E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5.7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620C58" w:rsidRPr="00403074" w14:paraId="1220A949" w14:textId="77777777">
        <w:tc>
          <w:tcPr>
            <w:tcW w:w="2358" w:type="dxa"/>
          </w:tcPr>
          <w:p w14:paraId="025611D1" w14:textId="77777777" w:rsidR="00620C58" w:rsidRPr="00403074" w:rsidRDefault="00620C58" w:rsidP="00785818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5 </w:t>
            </w:r>
            <w:r w:rsidR="00785818">
              <w:rPr>
                <w:rFonts w:ascii="Arial" w:hAnsi="Arial" w:cs="Arial"/>
              </w:rPr>
              <w:t>µ</w:t>
            </w:r>
            <w:r w:rsidRPr="00403074">
              <w:rPr>
                <w:rFonts w:ascii="Arial" w:hAnsi="Arial" w:cs="Arial"/>
              </w:rPr>
              <w:t>M F</w:t>
            </w:r>
            <w:r w:rsidR="004B0E98" w:rsidRPr="00403074">
              <w:rPr>
                <w:rFonts w:ascii="Arial" w:hAnsi="Arial" w:cs="Arial"/>
              </w:rPr>
              <w:t xml:space="preserve"> </w:t>
            </w:r>
            <w:r w:rsidRPr="00403074">
              <w:rPr>
                <w:rFonts w:ascii="Arial" w:hAnsi="Arial" w:cs="Arial"/>
              </w:rPr>
              <w:t>/</w:t>
            </w:r>
            <w:r w:rsidR="004B0E98" w:rsidRPr="00403074">
              <w:rPr>
                <w:rFonts w:ascii="Arial" w:hAnsi="Arial" w:cs="Arial"/>
              </w:rPr>
              <w:t xml:space="preserve"> </w:t>
            </w:r>
            <w:r w:rsidRPr="00403074">
              <w:rPr>
                <w:rFonts w:ascii="Arial" w:hAnsi="Arial" w:cs="Arial"/>
              </w:rPr>
              <w:t>R primer mix</w:t>
            </w:r>
          </w:p>
        </w:tc>
        <w:tc>
          <w:tcPr>
            <w:tcW w:w="1188" w:type="dxa"/>
          </w:tcPr>
          <w:p w14:paraId="3AF63373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1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620C58" w:rsidRPr="00403074" w14:paraId="1537A964" w14:textId="77777777">
        <w:tc>
          <w:tcPr>
            <w:tcW w:w="2358" w:type="dxa"/>
          </w:tcPr>
          <w:p w14:paraId="0A0B0C39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Phusion</w:t>
            </w:r>
          </w:p>
        </w:tc>
        <w:tc>
          <w:tcPr>
            <w:tcW w:w="1188" w:type="dxa"/>
          </w:tcPr>
          <w:p w14:paraId="64E08ABF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0.1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620C58" w:rsidRPr="00403074" w14:paraId="49ADCA0E" w14:textId="77777777">
        <w:tc>
          <w:tcPr>
            <w:tcW w:w="2358" w:type="dxa"/>
          </w:tcPr>
          <w:p w14:paraId="136A194D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1:4 diluted first PCR</w:t>
            </w:r>
          </w:p>
        </w:tc>
        <w:tc>
          <w:tcPr>
            <w:tcW w:w="1188" w:type="dxa"/>
          </w:tcPr>
          <w:p w14:paraId="68596CBF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1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620C58" w:rsidRPr="00403074" w14:paraId="27D42E1B" w14:textId="77777777">
        <w:tc>
          <w:tcPr>
            <w:tcW w:w="2358" w:type="dxa"/>
          </w:tcPr>
          <w:p w14:paraId="2B2D5FCB" w14:textId="77777777" w:rsidR="00620C58" w:rsidRPr="00403074" w:rsidRDefault="00620C58" w:rsidP="00FC2FF4">
            <w:pPr>
              <w:rPr>
                <w:rFonts w:ascii="Arial" w:hAnsi="Arial" w:cs="Arial"/>
                <w:b/>
              </w:rPr>
            </w:pPr>
            <w:r w:rsidRPr="0040307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88" w:type="dxa"/>
          </w:tcPr>
          <w:p w14:paraId="06C0A705" w14:textId="77777777" w:rsidR="00620C58" w:rsidRPr="00403074" w:rsidRDefault="00620C58" w:rsidP="00FC2FF4">
            <w:pPr>
              <w:rPr>
                <w:rFonts w:ascii="Arial" w:hAnsi="Arial" w:cs="Arial"/>
                <w:b/>
              </w:rPr>
            </w:pPr>
            <w:r w:rsidRPr="00403074">
              <w:rPr>
                <w:rFonts w:ascii="Arial" w:hAnsi="Arial" w:cs="Arial"/>
                <w:b/>
              </w:rPr>
              <w:t xml:space="preserve">10 </w:t>
            </w:r>
            <w:r w:rsidR="00BA258B">
              <w:rPr>
                <w:rFonts w:ascii="Arial" w:hAnsi="Arial" w:cs="Arial"/>
                <w:b/>
              </w:rPr>
              <w:t>µl</w:t>
            </w:r>
          </w:p>
        </w:tc>
      </w:tr>
    </w:tbl>
    <w:p w14:paraId="11F979A2" w14:textId="77777777" w:rsidR="00620C58" w:rsidRPr="00403074" w:rsidRDefault="00620C58" w:rsidP="00620C58">
      <w:pPr>
        <w:rPr>
          <w:rFonts w:ascii="Arial" w:hAnsi="Arial" w:cs="Arial"/>
          <w:u w:val="single"/>
        </w:rPr>
      </w:pPr>
    </w:p>
    <w:tbl>
      <w:tblPr>
        <w:tblStyle w:val="LightLi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2358"/>
        <w:gridCol w:w="1188"/>
      </w:tblGrid>
      <w:tr w:rsidR="00620C58" w:rsidRPr="00403074" w14:paraId="6A22B9C9" w14:textId="77777777">
        <w:tc>
          <w:tcPr>
            <w:tcW w:w="2358" w:type="dxa"/>
          </w:tcPr>
          <w:p w14:paraId="2ABBFBB1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98</w:t>
            </w:r>
            <w:r w:rsidR="00785818">
              <w:rPr>
                <w:rFonts w:ascii="Arial" w:hAnsi="Arial" w:cs="Arial"/>
              </w:rPr>
              <w:t>˚</w:t>
            </w:r>
            <w:r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08B385DA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30</w:t>
            </w:r>
            <w:r w:rsidR="00785818">
              <w:rPr>
                <w:rFonts w:ascii="Arial" w:hAnsi="Arial" w:cs="Arial"/>
              </w:rPr>
              <w:t xml:space="preserve"> </w:t>
            </w:r>
            <w:r w:rsidRPr="00403074">
              <w:rPr>
                <w:rFonts w:ascii="Arial" w:hAnsi="Arial" w:cs="Arial"/>
              </w:rPr>
              <w:t>sec</w:t>
            </w:r>
          </w:p>
        </w:tc>
      </w:tr>
      <w:tr w:rsidR="00620C58" w:rsidRPr="00403074" w14:paraId="1A1B5556" w14:textId="77777777">
        <w:tc>
          <w:tcPr>
            <w:tcW w:w="2358" w:type="dxa"/>
          </w:tcPr>
          <w:p w14:paraId="513E39B2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98</w:t>
            </w:r>
            <w:r w:rsidR="00785818">
              <w:rPr>
                <w:rFonts w:ascii="Arial" w:hAnsi="Arial" w:cs="Arial"/>
              </w:rPr>
              <w:t>˚</w:t>
            </w:r>
            <w:r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5B384E29" w14:textId="77777777" w:rsidR="00620C58" w:rsidRPr="00403074" w:rsidRDefault="00D846EC" w:rsidP="00FC2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FF69F8" wp14:editId="4191454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0</wp:posOffset>
                      </wp:positionV>
                      <wp:extent cx="93980" cy="480060"/>
                      <wp:effectExtent l="0" t="0" r="33020" b="27940"/>
                      <wp:wrapNone/>
                      <wp:docPr id="7" name="Right Bra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4800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FD87F" id="Right Brace 7" o:spid="_x0000_s1026" type="#_x0000_t88" style="position:absolute;margin-left:36.35pt;margin-top:0;width:7.4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" adj="352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1AB99C" wp14:editId="054F7E33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112395</wp:posOffset>
                      </wp:positionV>
                      <wp:extent cx="772160" cy="267970"/>
                      <wp:effectExtent l="0" t="0" r="0" b="1143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72160" cy="267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4D7E23" w14:textId="77777777" w:rsidR="007313E7" w:rsidRPr="00B24AA2" w:rsidRDefault="007313E7" w:rsidP="00620C5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24AA2">
                                    <w:rPr>
                                      <w:rFonts w:ascii="Arial" w:hAnsi="Arial" w:cs="Arial"/>
                                    </w:rPr>
                                    <w:t>20 cycles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AB99C" id="Text Box 6" o:spid="_x0000_s1028" type="#_x0000_t202" style="position:absolute;margin-left:41.95pt;margin-top:8.85pt;width:60.8pt;height:21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" filled="f" stroked="f" strokeweight=".5pt">
                      <v:textbox>
                        <w:txbxContent>
                          <w:p w14:paraId="224D7E23" w14:textId="77777777" w:rsidR="007313E7" w:rsidRPr="00B24AA2" w:rsidRDefault="007313E7" w:rsidP="00620C5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4AA2">
                              <w:rPr>
                                <w:rFonts w:ascii="Arial" w:hAnsi="Arial" w:cs="Arial"/>
                              </w:rPr>
                              <w:t>20 cycles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C58" w:rsidRPr="00403074">
              <w:rPr>
                <w:rFonts w:ascii="Arial" w:hAnsi="Arial" w:cs="Arial"/>
              </w:rPr>
              <w:t>10</w:t>
            </w:r>
            <w:r w:rsidR="00785818">
              <w:rPr>
                <w:rFonts w:ascii="Arial" w:hAnsi="Arial" w:cs="Arial"/>
              </w:rPr>
              <w:t xml:space="preserve"> </w:t>
            </w:r>
            <w:r w:rsidR="00620C58" w:rsidRPr="00403074">
              <w:rPr>
                <w:rFonts w:ascii="Arial" w:hAnsi="Arial" w:cs="Arial"/>
              </w:rPr>
              <w:t>sec</w:t>
            </w:r>
          </w:p>
        </w:tc>
      </w:tr>
      <w:tr w:rsidR="00620C58" w:rsidRPr="00403074" w14:paraId="743F44E4" w14:textId="77777777">
        <w:tc>
          <w:tcPr>
            <w:tcW w:w="2358" w:type="dxa"/>
          </w:tcPr>
          <w:p w14:paraId="25A580F0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66</w:t>
            </w:r>
            <w:r w:rsidR="00785818">
              <w:rPr>
                <w:rFonts w:ascii="Arial" w:hAnsi="Arial" w:cs="Arial"/>
              </w:rPr>
              <w:t>˚</w:t>
            </w:r>
            <w:r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59502F9B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20</w:t>
            </w:r>
            <w:r w:rsidR="00785818">
              <w:rPr>
                <w:rFonts w:ascii="Arial" w:hAnsi="Arial" w:cs="Arial"/>
              </w:rPr>
              <w:t xml:space="preserve"> </w:t>
            </w:r>
            <w:r w:rsidRPr="00403074">
              <w:rPr>
                <w:rFonts w:ascii="Arial" w:hAnsi="Arial" w:cs="Arial"/>
              </w:rPr>
              <w:t>sec</w:t>
            </w:r>
          </w:p>
        </w:tc>
      </w:tr>
      <w:tr w:rsidR="00620C58" w:rsidRPr="00403074" w14:paraId="1BABEFB7" w14:textId="77777777">
        <w:tc>
          <w:tcPr>
            <w:tcW w:w="2358" w:type="dxa"/>
          </w:tcPr>
          <w:p w14:paraId="3A42DB23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72</w:t>
            </w:r>
            <w:r w:rsidR="00785818">
              <w:rPr>
                <w:rFonts w:ascii="Arial" w:hAnsi="Arial" w:cs="Arial"/>
              </w:rPr>
              <w:t>˚</w:t>
            </w:r>
            <w:r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31DD8E61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20</w:t>
            </w:r>
            <w:r w:rsidR="00785818">
              <w:rPr>
                <w:rFonts w:ascii="Arial" w:hAnsi="Arial" w:cs="Arial"/>
              </w:rPr>
              <w:t xml:space="preserve"> </w:t>
            </w:r>
            <w:r w:rsidRPr="00403074">
              <w:rPr>
                <w:rFonts w:ascii="Arial" w:hAnsi="Arial" w:cs="Arial"/>
              </w:rPr>
              <w:t>sec</w:t>
            </w:r>
          </w:p>
        </w:tc>
      </w:tr>
      <w:tr w:rsidR="00620C58" w:rsidRPr="00403074" w14:paraId="5A598FA5" w14:textId="77777777">
        <w:tc>
          <w:tcPr>
            <w:tcW w:w="2358" w:type="dxa"/>
          </w:tcPr>
          <w:p w14:paraId="2E17F61B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72</w:t>
            </w:r>
            <w:r w:rsidR="00785818">
              <w:rPr>
                <w:rFonts w:ascii="Arial" w:hAnsi="Arial" w:cs="Arial"/>
              </w:rPr>
              <w:t>˚</w:t>
            </w:r>
            <w:r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68492D3E" w14:textId="77777777" w:rsidR="00620C58" w:rsidRPr="00403074" w:rsidRDefault="00620C58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3</w:t>
            </w:r>
            <w:r w:rsidR="00785818">
              <w:rPr>
                <w:rFonts w:ascii="Arial" w:hAnsi="Arial" w:cs="Arial"/>
              </w:rPr>
              <w:t xml:space="preserve"> </w:t>
            </w:r>
            <w:r w:rsidRPr="00403074">
              <w:rPr>
                <w:rFonts w:ascii="Arial" w:hAnsi="Arial" w:cs="Arial"/>
              </w:rPr>
              <w:t>min</w:t>
            </w:r>
            <w:r w:rsidR="00785818">
              <w:rPr>
                <w:rFonts w:ascii="Arial" w:hAnsi="Arial" w:cs="Arial"/>
              </w:rPr>
              <w:t>utes</w:t>
            </w:r>
          </w:p>
        </w:tc>
      </w:tr>
      <w:tr w:rsidR="00620C58" w:rsidRPr="00403074" w14:paraId="5840C7E4" w14:textId="77777777">
        <w:tc>
          <w:tcPr>
            <w:tcW w:w="2358" w:type="dxa"/>
          </w:tcPr>
          <w:p w14:paraId="38E88AE7" w14:textId="77777777" w:rsidR="00620C58" w:rsidRPr="00403074" w:rsidRDefault="00785818" w:rsidP="00FC2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Hold at </w:t>
            </w:r>
            <w:r w:rsidR="00620C58" w:rsidRPr="0040307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˚</w:t>
            </w:r>
            <w:r w:rsidR="00620C58"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4C259137" w14:textId="77777777" w:rsidR="00620C58" w:rsidRPr="00403074" w:rsidRDefault="00620C58" w:rsidP="00FC2FF4">
            <w:pPr>
              <w:rPr>
                <w:rFonts w:ascii="Arial" w:hAnsi="Arial" w:cs="Arial"/>
              </w:rPr>
            </w:pPr>
          </w:p>
        </w:tc>
      </w:tr>
    </w:tbl>
    <w:p w14:paraId="484158A9" w14:textId="77777777" w:rsidR="00620C58" w:rsidRPr="00403074" w:rsidRDefault="00620C58" w:rsidP="00620C58">
      <w:pPr>
        <w:rPr>
          <w:rFonts w:ascii="Arial" w:hAnsi="Arial" w:cs="Arial"/>
        </w:rPr>
      </w:pPr>
    </w:p>
    <w:p w14:paraId="0DF31547" w14:textId="6B9BD16C" w:rsidR="00620C58" w:rsidRPr="00403074" w:rsidRDefault="00620C58" w:rsidP="00620C58">
      <w:p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Again, verify a band of </w:t>
      </w:r>
      <w:r w:rsidR="00372D4F">
        <w:rPr>
          <w:rFonts w:ascii="Arial" w:hAnsi="Arial" w:cs="Arial"/>
        </w:rPr>
        <w:t xml:space="preserve">the </w:t>
      </w:r>
      <w:r w:rsidRPr="00403074">
        <w:rPr>
          <w:rFonts w:ascii="Arial" w:hAnsi="Arial" w:cs="Arial"/>
        </w:rPr>
        <w:t>correct size on</w:t>
      </w:r>
      <w:r w:rsidR="00372D4F">
        <w:rPr>
          <w:rFonts w:ascii="Arial" w:hAnsi="Arial" w:cs="Arial"/>
        </w:rPr>
        <w:t xml:space="preserve"> a</w:t>
      </w:r>
      <w:r w:rsidRPr="00403074">
        <w:rPr>
          <w:rFonts w:ascii="Arial" w:hAnsi="Arial" w:cs="Arial"/>
        </w:rPr>
        <w:t xml:space="preserve"> gel</w:t>
      </w:r>
      <w:r w:rsidR="004B0E98" w:rsidRPr="00403074">
        <w:rPr>
          <w:rFonts w:ascii="Arial" w:hAnsi="Arial" w:cs="Arial"/>
        </w:rPr>
        <w:t xml:space="preserve"> – this amplicon will be 65 base</w:t>
      </w:r>
      <w:r w:rsidR="00C71391">
        <w:rPr>
          <w:rFonts w:ascii="Arial" w:hAnsi="Arial" w:cs="Arial"/>
        </w:rPr>
        <w:t xml:space="preserve"> </w:t>
      </w:r>
      <w:r w:rsidR="004B0E98" w:rsidRPr="00403074">
        <w:rPr>
          <w:rFonts w:ascii="Arial" w:hAnsi="Arial" w:cs="Arial"/>
        </w:rPr>
        <w:t>pairs larger than the previous amplicon because of the added sequencing adapters</w:t>
      </w:r>
      <w:r w:rsidRPr="00403074">
        <w:rPr>
          <w:rFonts w:ascii="Arial" w:hAnsi="Arial" w:cs="Arial"/>
        </w:rPr>
        <w:t xml:space="preserve">. We sometimes see a </w:t>
      </w:r>
      <w:r w:rsidR="004B0E98" w:rsidRPr="00403074">
        <w:rPr>
          <w:rFonts w:ascii="Arial" w:hAnsi="Arial" w:cs="Arial"/>
        </w:rPr>
        <w:t>secondary product</w:t>
      </w:r>
      <w:r w:rsidRPr="00403074">
        <w:rPr>
          <w:rFonts w:ascii="Arial" w:hAnsi="Arial" w:cs="Arial"/>
        </w:rPr>
        <w:t xml:space="preserve"> around ~175bp in addition to the correct band</w:t>
      </w:r>
      <w:r w:rsidR="00B27407">
        <w:rPr>
          <w:rFonts w:ascii="Arial" w:hAnsi="Arial" w:cs="Arial"/>
        </w:rPr>
        <w:t xml:space="preserve">; this </w:t>
      </w:r>
      <w:r w:rsidR="004B0E98" w:rsidRPr="00403074">
        <w:rPr>
          <w:rFonts w:ascii="Arial" w:hAnsi="Arial" w:cs="Arial"/>
        </w:rPr>
        <w:t xml:space="preserve">is </w:t>
      </w:r>
      <w:r w:rsidR="00372D4F">
        <w:rPr>
          <w:rFonts w:ascii="Arial" w:hAnsi="Arial" w:cs="Arial"/>
        </w:rPr>
        <w:t>the</w:t>
      </w:r>
      <w:r w:rsidR="004B0E98" w:rsidRPr="00403074">
        <w:rPr>
          <w:rFonts w:ascii="Arial" w:hAnsi="Arial" w:cs="Arial"/>
        </w:rPr>
        <w:t xml:space="preserve"> res</w:t>
      </w:r>
      <w:r w:rsidR="00C71391">
        <w:rPr>
          <w:rFonts w:ascii="Arial" w:hAnsi="Arial" w:cs="Arial"/>
        </w:rPr>
        <w:t>u</w:t>
      </w:r>
      <w:r w:rsidR="00BA258B">
        <w:rPr>
          <w:rFonts w:ascii="Arial" w:hAnsi="Arial" w:cs="Arial"/>
        </w:rPr>
        <w:t>l</w:t>
      </w:r>
      <w:r w:rsidR="004B0E98" w:rsidRPr="00403074">
        <w:rPr>
          <w:rFonts w:ascii="Arial" w:hAnsi="Arial" w:cs="Arial"/>
        </w:rPr>
        <w:t>t of amplification of primer-dimers from the 1</w:t>
      </w:r>
      <w:r w:rsidR="004B0E98" w:rsidRPr="00403074">
        <w:rPr>
          <w:rFonts w:ascii="Arial" w:hAnsi="Arial" w:cs="Arial"/>
          <w:vertAlign w:val="superscript"/>
        </w:rPr>
        <w:t>st</w:t>
      </w:r>
      <w:r w:rsidR="004B0E98" w:rsidRPr="00403074">
        <w:rPr>
          <w:rFonts w:ascii="Arial" w:hAnsi="Arial" w:cs="Arial"/>
        </w:rPr>
        <w:t xml:space="preserve"> round of PCR</w:t>
      </w:r>
      <w:r w:rsidRPr="00403074">
        <w:rPr>
          <w:rFonts w:ascii="Arial" w:hAnsi="Arial" w:cs="Arial"/>
        </w:rPr>
        <w:t xml:space="preserve">.  </w:t>
      </w:r>
      <w:bookmarkStart w:id="0" w:name="_GoBack"/>
      <w:bookmarkEnd w:id="0"/>
    </w:p>
    <w:p w14:paraId="4183FC04" w14:textId="77777777" w:rsidR="00620C58" w:rsidRPr="00403074" w:rsidRDefault="00620C58" w:rsidP="00770842">
      <w:p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Barcoded primers are from Illumina </w:t>
      </w:r>
      <w:proofErr w:type="spellStart"/>
      <w:r w:rsidR="000C50BC" w:rsidRPr="00403074">
        <w:rPr>
          <w:rFonts w:ascii="Arial" w:hAnsi="Arial" w:cs="Arial"/>
        </w:rPr>
        <w:t>TruSeq</w:t>
      </w:r>
      <w:proofErr w:type="spellEnd"/>
      <w:r w:rsidR="000C50BC" w:rsidRPr="00403074">
        <w:rPr>
          <w:rFonts w:ascii="Arial" w:hAnsi="Arial" w:cs="Arial"/>
        </w:rPr>
        <w:t xml:space="preserve"> library suggestions, and are given below:</w:t>
      </w:r>
    </w:p>
    <w:p w14:paraId="7F67FA45" w14:textId="77777777" w:rsidR="000C50BC" w:rsidRPr="00403074" w:rsidRDefault="000C50BC" w:rsidP="00770842">
      <w:pPr>
        <w:rPr>
          <w:rFonts w:ascii="Arial" w:hAnsi="Arial" w:cs="Arial"/>
        </w:rPr>
      </w:pPr>
      <w:r w:rsidRPr="00403074">
        <w:rPr>
          <w:rFonts w:ascii="Arial" w:hAnsi="Arial" w:cs="Arial"/>
        </w:rPr>
        <w:t>P5 F: AATGATACGGCGACCACCGAGATCTACACTCTTTCCCTACACGACGCT</w:t>
      </w:r>
    </w:p>
    <w:p w14:paraId="52F91A95" w14:textId="77777777" w:rsidR="000C50BC" w:rsidRPr="00403074" w:rsidRDefault="000C50BC" w:rsidP="00770842">
      <w:p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Barcode 6 </w:t>
      </w:r>
      <w:proofErr w:type="gramStart"/>
      <w:r w:rsidRPr="00403074">
        <w:rPr>
          <w:rFonts w:ascii="Arial" w:hAnsi="Arial" w:cs="Arial"/>
        </w:rPr>
        <w:t>R :</w:t>
      </w:r>
      <w:proofErr w:type="gramEnd"/>
      <w:r w:rsidRPr="00403074">
        <w:rPr>
          <w:rFonts w:ascii="Arial" w:hAnsi="Arial" w:cs="Arial"/>
        </w:rPr>
        <w:t xml:space="preserve"> CAAGCAGAAGACGGCATACGAGAT</w:t>
      </w:r>
      <w:r w:rsidRPr="00403074">
        <w:rPr>
          <w:rFonts w:ascii="Arial" w:hAnsi="Arial" w:cs="Arial"/>
          <w:b/>
        </w:rPr>
        <w:t>TATTGGC</w:t>
      </w:r>
      <w:r w:rsidRPr="00403074">
        <w:rPr>
          <w:rFonts w:ascii="Arial" w:hAnsi="Arial" w:cs="Arial"/>
        </w:rPr>
        <w:t>GTGACTGGAGTTCAGACGTGTGCT</w:t>
      </w:r>
    </w:p>
    <w:p w14:paraId="397DA729" w14:textId="77777777" w:rsidR="000C50BC" w:rsidRPr="00403074" w:rsidRDefault="000C50BC" w:rsidP="00770842">
      <w:p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Barcode 12 </w:t>
      </w:r>
      <w:proofErr w:type="gramStart"/>
      <w:r w:rsidRPr="00403074">
        <w:rPr>
          <w:rFonts w:ascii="Arial" w:hAnsi="Arial" w:cs="Arial"/>
        </w:rPr>
        <w:t>R :</w:t>
      </w:r>
      <w:proofErr w:type="gramEnd"/>
      <w:r w:rsidRPr="00403074">
        <w:rPr>
          <w:rFonts w:ascii="Arial" w:hAnsi="Arial" w:cs="Arial"/>
        </w:rPr>
        <w:t xml:space="preserve"> CAAGCAGAAGACGGCATACGAGAT</w:t>
      </w:r>
      <w:r w:rsidRPr="00403074">
        <w:rPr>
          <w:rFonts w:ascii="Arial" w:hAnsi="Arial" w:cs="Arial"/>
          <w:b/>
        </w:rPr>
        <w:t>TTACAAG</w:t>
      </w:r>
      <w:r w:rsidRPr="00403074">
        <w:rPr>
          <w:rFonts w:ascii="Arial" w:hAnsi="Arial" w:cs="Arial"/>
        </w:rPr>
        <w:t>GTGACTGGAGTTCAGACGTGTGCT</w:t>
      </w:r>
    </w:p>
    <w:p w14:paraId="2482B25A" w14:textId="77777777" w:rsidR="000C50BC" w:rsidRDefault="000C50BC" w:rsidP="00770842">
      <w:pPr>
        <w:rPr>
          <w:rFonts w:ascii="Arial" w:hAnsi="Arial" w:cs="Arial"/>
        </w:rPr>
      </w:pPr>
      <w:r w:rsidRPr="00403074">
        <w:rPr>
          <w:rFonts w:ascii="Arial" w:hAnsi="Arial" w:cs="Arial"/>
        </w:rPr>
        <w:t>Barcodes are in bold.</w:t>
      </w:r>
      <w:r w:rsidR="00C71391">
        <w:rPr>
          <w:rFonts w:ascii="Arial" w:hAnsi="Arial" w:cs="Arial"/>
        </w:rPr>
        <w:t xml:space="preserve"> More barcodes are available, check the Illumina </w:t>
      </w:r>
      <w:proofErr w:type="spellStart"/>
      <w:r w:rsidR="00C71391">
        <w:rPr>
          <w:rFonts w:ascii="Arial" w:hAnsi="Arial" w:cs="Arial"/>
        </w:rPr>
        <w:t>TruSeq</w:t>
      </w:r>
      <w:proofErr w:type="spellEnd"/>
      <w:r w:rsidR="00C71391">
        <w:rPr>
          <w:rFonts w:ascii="Arial" w:hAnsi="Arial" w:cs="Arial"/>
        </w:rPr>
        <w:t xml:space="preserve"> guidelines for details.</w:t>
      </w:r>
    </w:p>
    <w:p w14:paraId="4500F419" w14:textId="77777777" w:rsidR="00B27407" w:rsidRPr="00403074" w:rsidRDefault="00B27407" w:rsidP="007708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generates a 325 bp amplicon for </w:t>
      </w:r>
      <w:proofErr w:type="spellStart"/>
      <w:r w:rsidRPr="00B27407">
        <w:rPr>
          <w:rFonts w:ascii="Arial" w:hAnsi="Arial" w:cs="Arial"/>
          <w:i/>
        </w:rPr>
        <w:t>ctgfa</w:t>
      </w:r>
      <w:proofErr w:type="spellEnd"/>
      <w:r>
        <w:rPr>
          <w:rFonts w:ascii="Arial" w:hAnsi="Arial" w:cs="Arial"/>
        </w:rPr>
        <w:t>.</w:t>
      </w:r>
    </w:p>
    <w:p w14:paraId="50A12EE9" w14:textId="77777777" w:rsidR="00B27407" w:rsidRDefault="00B2740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52917397" w14:textId="77777777" w:rsidR="000C50BC" w:rsidRPr="00403074" w:rsidRDefault="000C50BC" w:rsidP="00770842">
      <w:pPr>
        <w:rPr>
          <w:rFonts w:ascii="Arial" w:hAnsi="Arial" w:cs="Arial"/>
          <w:u w:val="single"/>
        </w:rPr>
      </w:pPr>
      <w:r w:rsidRPr="00403074">
        <w:rPr>
          <w:rFonts w:ascii="Arial" w:hAnsi="Arial" w:cs="Arial"/>
          <w:u w:val="single"/>
        </w:rPr>
        <w:lastRenderedPageBreak/>
        <w:t>Pool and gel extract amplicons</w:t>
      </w:r>
    </w:p>
    <w:p w14:paraId="310C449E" w14:textId="58331D61" w:rsidR="000C50BC" w:rsidRPr="00403074" w:rsidRDefault="000C50BC" w:rsidP="000C50BC">
      <w:p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Pool amplicons from different clutches – but do not pool across </w:t>
      </w:r>
      <w:r w:rsidR="00B27407">
        <w:rPr>
          <w:rFonts w:ascii="Arial" w:hAnsi="Arial" w:cs="Arial"/>
        </w:rPr>
        <w:t>amplicons of different sizes as</w:t>
      </w:r>
      <w:r w:rsidRPr="00403074">
        <w:rPr>
          <w:rFonts w:ascii="Arial" w:hAnsi="Arial" w:cs="Arial"/>
        </w:rPr>
        <w:t xml:space="preserve"> this makes gel extraction in the next step more diffic</w:t>
      </w:r>
      <w:r w:rsidR="00C71391">
        <w:rPr>
          <w:rFonts w:ascii="Arial" w:hAnsi="Arial" w:cs="Arial"/>
        </w:rPr>
        <w:t>u</w:t>
      </w:r>
      <w:r w:rsidR="00BA258B">
        <w:rPr>
          <w:rFonts w:ascii="Arial" w:hAnsi="Arial" w:cs="Arial"/>
        </w:rPr>
        <w:t>l</w:t>
      </w:r>
      <w:r w:rsidRPr="00403074">
        <w:rPr>
          <w:rFonts w:ascii="Arial" w:hAnsi="Arial" w:cs="Arial"/>
        </w:rPr>
        <w:t>t.  From the previous gel, try to estimate equal molarities when pooling (i.e. compensate for weak amplicons by adding more to the pool).</w:t>
      </w:r>
      <w:r w:rsidR="00AB4843">
        <w:rPr>
          <w:rFonts w:ascii="Arial" w:hAnsi="Arial" w:cs="Arial"/>
        </w:rPr>
        <w:t xml:space="preserve"> For a strong amplicon, even 1 µl of PCR product can be enough.</w:t>
      </w:r>
    </w:p>
    <w:p w14:paraId="3EB1364B" w14:textId="77777777" w:rsidR="000C50BC" w:rsidRPr="00403074" w:rsidRDefault="000C50BC" w:rsidP="000C50BC">
      <w:pPr>
        <w:rPr>
          <w:rFonts w:ascii="Arial" w:hAnsi="Arial" w:cs="Arial"/>
        </w:rPr>
      </w:pPr>
      <w:r w:rsidRPr="00403074">
        <w:rPr>
          <w:rFonts w:ascii="Arial" w:hAnsi="Arial" w:cs="Arial"/>
        </w:rPr>
        <w:t>Pour a 2% agarose gel and gel extract all the pooled amplicons using a gel extraction kit.</w:t>
      </w:r>
    </w:p>
    <w:p w14:paraId="2F7CAD5E" w14:textId="77777777" w:rsidR="000C50BC" w:rsidRPr="00403074" w:rsidRDefault="000C50BC">
      <w:pPr>
        <w:rPr>
          <w:rFonts w:ascii="Arial" w:hAnsi="Arial" w:cs="Arial"/>
          <w:u w:val="single"/>
        </w:rPr>
      </w:pPr>
      <w:r w:rsidRPr="00403074">
        <w:rPr>
          <w:rFonts w:ascii="Arial" w:hAnsi="Arial" w:cs="Arial"/>
          <w:u w:val="single"/>
        </w:rPr>
        <w:t>Make sequencing library</w:t>
      </w:r>
    </w:p>
    <w:p w14:paraId="5D13CBFC" w14:textId="77777777" w:rsidR="00816862" w:rsidRPr="00403074" w:rsidRDefault="000C50BC">
      <w:pPr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Determine </w:t>
      </w:r>
      <w:r w:rsidR="00372D4F">
        <w:rPr>
          <w:rFonts w:ascii="Arial" w:hAnsi="Arial" w:cs="Arial"/>
        </w:rPr>
        <w:t xml:space="preserve">the </w:t>
      </w:r>
      <w:r w:rsidRPr="00403074">
        <w:rPr>
          <w:rFonts w:ascii="Arial" w:hAnsi="Arial" w:cs="Arial"/>
        </w:rPr>
        <w:t xml:space="preserve">concentrations of amplicon pools. Combine </w:t>
      </w:r>
      <w:r w:rsidR="00B27407">
        <w:rPr>
          <w:rFonts w:ascii="Arial" w:hAnsi="Arial" w:cs="Arial"/>
        </w:rPr>
        <w:t>equal</w:t>
      </w:r>
      <w:r w:rsidRPr="00403074">
        <w:rPr>
          <w:rFonts w:ascii="Arial" w:hAnsi="Arial" w:cs="Arial"/>
        </w:rPr>
        <w:t xml:space="preserve"> molarities of each pool to form a 10 </w:t>
      </w:r>
      <w:proofErr w:type="spellStart"/>
      <w:r w:rsidRPr="00403074">
        <w:rPr>
          <w:rFonts w:ascii="Arial" w:hAnsi="Arial" w:cs="Arial"/>
        </w:rPr>
        <w:t>nM</w:t>
      </w:r>
      <w:proofErr w:type="spellEnd"/>
      <w:r w:rsidRPr="00403074">
        <w:rPr>
          <w:rFonts w:ascii="Arial" w:hAnsi="Arial" w:cs="Arial"/>
        </w:rPr>
        <w:t xml:space="preserve"> sequencing library. We usually spike-in 5% </w:t>
      </w:r>
      <w:proofErr w:type="spellStart"/>
      <w:r w:rsidRPr="00403074">
        <w:rPr>
          <w:rFonts w:ascii="Arial" w:hAnsi="Arial" w:cs="Arial"/>
        </w:rPr>
        <w:t>phiX</w:t>
      </w:r>
      <w:proofErr w:type="spellEnd"/>
      <w:r w:rsidRPr="00403074">
        <w:rPr>
          <w:rFonts w:ascii="Arial" w:hAnsi="Arial" w:cs="Arial"/>
        </w:rPr>
        <w:t xml:space="preserve"> DNA as suggested by Illumina. We sequence this library on </w:t>
      </w:r>
      <w:proofErr w:type="spellStart"/>
      <w:r w:rsidRPr="00403074">
        <w:rPr>
          <w:rFonts w:ascii="Arial" w:hAnsi="Arial" w:cs="Arial"/>
        </w:rPr>
        <w:t>MiSeq</w:t>
      </w:r>
      <w:proofErr w:type="spellEnd"/>
      <w:r w:rsidRPr="00403074">
        <w:rPr>
          <w:rFonts w:ascii="Arial" w:hAnsi="Arial" w:cs="Arial"/>
        </w:rPr>
        <w:t xml:space="preserve"> using </w:t>
      </w:r>
      <w:proofErr w:type="spellStart"/>
      <w:r w:rsidRPr="00403074">
        <w:rPr>
          <w:rFonts w:ascii="Arial" w:hAnsi="Arial" w:cs="Arial"/>
        </w:rPr>
        <w:t>MiSeq</w:t>
      </w:r>
      <w:proofErr w:type="spellEnd"/>
      <w:r w:rsidRPr="00403074">
        <w:rPr>
          <w:rFonts w:ascii="Arial" w:hAnsi="Arial" w:cs="Arial"/>
        </w:rPr>
        <w:t xml:space="preserve"> Reagent Nano Kit v2</w:t>
      </w:r>
      <w:r w:rsidR="00852060" w:rsidRPr="00403074">
        <w:rPr>
          <w:rFonts w:ascii="Arial" w:hAnsi="Arial" w:cs="Arial"/>
        </w:rPr>
        <w:t xml:space="preserve"> (Illumina) according to </w:t>
      </w:r>
      <w:r w:rsidR="00372D4F">
        <w:rPr>
          <w:rFonts w:ascii="Arial" w:hAnsi="Arial" w:cs="Arial"/>
        </w:rPr>
        <w:t xml:space="preserve">the </w:t>
      </w:r>
      <w:r w:rsidR="00852060" w:rsidRPr="00403074">
        <w:rPr>
          <w:rFonts w:ascii="Arial" w:hAnsi="Arial" w:cs="Arial"/>
        </w:rPr>
        <w:t>manufacturer</w:t>
      </w:r>
      <w:r w:rsidR="00297369" w:rsidRPr="00403074">
        <w:rPr>
          <w:rFonts w:ascii="Arial" w:hAnsi="Arial" w:cs="Arial"/>
        </w:rPr>
        <w:t>’</w:t>
      </w:r>
      <w:r w:rsidR="00852060" w:rsidRPr="00403074">
        <w:rPr>
          <w:rFonts w:ascii="Arial" w:hAnsi="Arial" w:cs="Arial"/>
        </w:rPr>
        <w:t>s instructions</w:t>
      </w:r>
      <w:r w:rsidRPr="00403074">
        <w:rPr>
          <w:rFonts w:ascii="Arial" w:hAnsi="Arial" w:cs="Arial"/>
        </w:rPr>
        <w:t>.</w:t>
      </w:r>
    </w:p>
    <w:p w14:paraId="5B855E68" w14:textId="77777777" w:rsidR="00316C80" w:rsidRPr="00403074" w:rsidRDefault="00816862">
      <w:pPr>
        <w:rPr>
          <w:rFonts w:ascii="Arial" w:hAnsi="Arial" w:cs="Arial"/>
          <w:u w:val="single"/>
        </w:rPr>
      </w:pPr>
      <w:r w:rsidRPr="00403074">
        <w:rPr>
          <w:rFonts w:ascii="Arial" w:hAnsi="Arial" w:cs="Arial"/>
        </w:rPr>
        <w:t>Determine</w:t>
      </w:r>
      <w:r w:rsidR="00372D4F">
        <w:rPr>
          <w:rFonts w:ascii="Arial" w:hAnsi="Arial" w:cs="Arial"/>
        </w:rPr>
        <w:t xml:space="preserve"> the</w:t>
      </w:r>
      <w:r w:rsidRPr="00403074">
        <w:rPr>
          <w:rFonts w:ascii="Arial" w:hAnsi="Arial" w:cs="Arial"/>
        </w:rPr>
        <w:t xml:space="preserve"> indel frequencies as described in</w:t>
      </w:r>
      <w:r w:rsidR="00372D4F">
        <w:rPr>
          <w:rFonts w:ascii="Arial" w:hAnsi="Arial" w:cs="Arial"/>
        </w:rPr>
        <w:t xml:space="preserve"> the</w:t>
      </w:r>
      <w:r w:rsidRPr="00403074">
        <w:rPr>
          <w:rFonts w:ascii="Arial" w:hAnsi="Arial" w:cs="Arial"/>
        </w:rPr>
        <w:t xml:space="preserve"> Methods section of Gagnon et al., 2014.</w:t>
      </w:r>
      <w:r w:rsidR="00316C80" w:rsidRPr="00403074">
        <w:rPr>
          <w:rFonts w:ascii="Arial" w:hAnsi="Arial" w:cs="Arial"/>
          <w:u w:val="single"/>
        </w:rPr>
        <w:br w:type="page"/>
      </w:r>
    </w:p>
    <w:p w14:paraId="2683B026" w14:textId="77777777" w:rsidR="00316C80" w:rsidRPr="00403074" w:rsidRDefault="00316C80" w:rsidP="005D6861">
      <w:pPr>
        <w:spacing w:after="0" w:line="240" w:lineRule="auto"/>
        <w:rPr>
          <w:rFonts w:ascii="Arial" w:hAnsi="Arial" w:cs="Arial"/>
          <w:b/>
        </w:rPr>
      </w:pPr>
      <w:r w:rsidRPr="00403074">
        <w:rPr>
          <w:rFonts w:ascii="Arial" w:hAnsi="Arial" w:cs="Arial"/>
          <w:b/>
        </w:rPr>
        <w:lastRenderedPageBreak/>
        <w:t>Outcross ad</w:t>
      </w:r>
      <w:r w:rsidR="00C71391">
        <w:rPr>
          <w:rFonts w:ascii="Arial" w:hAnsi="Arial" w:cs="Arial"/>
          <w:b/>
        </w:rPr>
        <w:t>u</w:t>
      </w:r>
      <w:r w:rsidR="00BA258B">
        <w:rPr>
          <w:rFonts w:ascii="Arial" w:hAnsi="Arial" w:cs="Arial"/>
          <w:b/>
        </w:rPr>
        <w:t>l</w:t>
      </w:r>
      <w:r w:rsidRPr="00403074">
        <w:rPr>
          <w:rFonts w:ascii="Arial" w:hAnsi="Arial" w:cs="Arial"/>
          <w:b/>
        </w:rPr>
        <w:t>t injected fish</w:t>
      </w:r>
      <w:r w:rsidR="00DE7412" w:rsidRPr="00403074">
        <w:rPr>
          <w:rFonts w:ascii="Arial" w:hAnsi="Arial" w:cs="Arial"/>
          <w:b/>
        </w:rPr>
        <w:t>, determine germline indel frequency and allele identity</w:t>
      </w:r>
    </w:p>
    <w:p w14:paraId="250958A7" w14:textId="77777777" w:rsidR="005D6861" w:rsidRPr="00403074" w:rsidRDefault="005D6861" w:rsidP="005D6861">
      <w:pPr>
        <w:spacing w:after="0" w:line="240" w:lineRule="auto"/>
        <w:rPr>
          <w:rFonts w:ascii="Arial" w:hAnsi="Arial" w:cs="Arial"/>
        </w:rPr>
      </w:pPr>
    </w:p>
    <w:p w14:paraId="729AD701" w14:textId="77777777" w:rsidR="00FC2FF4" w:rsidRPr="00403074" w:rsidRDefault="00BD4628" w:rsidP="005D6861">
      <w:pPr>
        <w:spacing w:after="0" w:line="240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>Once injected fish are grown to fertile ad</w:t>
      </w:r>
      <w:r w:rsidR="00C71391">
        <w:rPr>
          <w:rFonts w:ascii="Arial" w:hAnsi="Arial" w:cs="Arial"/>
        </w:rPr>
        <w:t>u</w:t>
      </w:r>
      <w:r w:rsidR="00BA258B">
        <w:rPr>
          <w:rFonts w:ascii="Arial" w:hAnsi="Arial" w:cs="Arial"/>
        </w:rPr>
        <w:t>l</w:t>
      </w:r>
      <w:r w:rsidRPr="00403074">
        <w:rPr>
          <w:rFonts w:ascii="Arial" w:hAnsi="Arial" w:cs="Arial"/>
        </w:rPr>
        <w:t>ts, outcross putative founders a</w:t>
      </w:r>
      <w:r w:rsidR="00A8074C">
        <w:rPr>
          <w:rFonts w:ascii="Arial" w:hAnsi="Arial" w:cs="Arial"/>
        </w:rPr>
        <w:t>nd screen clutches for</w:t>
      </w:r>
      <w:r w:rsidR="00372D4F">
        <w:rPr>
          <w:rFonts w:ascii="Arial" w:hAnsi="Arial" w:cs="Arial"/>
        </w:rPr>
        <w:t xml:space="preserve"> the</w:t>
      </w:r>
      <w:r w:rsidR="00A8074C">
        <w:rPr>
          <w:rFonts w:ascii="Arial" w:hAnsi="Arial" w:cs="Arial"/>
        </w:rPr>
        <w:t xml:space="preserve"> inserted stop codon cassette</w:t>
      </w:r>
      <w:r w:rsidRPr="00403074">
        <w:rPr>
          <w:rFonts w:ascii="Arial" w:hAnsi="Arial" w:cs="Arial"/>
        </w:rPr>
        <w:t xml:space="preserve"> by PCR</w:t>
      </w:r>
      <w:r w:rsidR="00A8074C">
        <w:rPr>
          <w:rFonts w:ascii="Arial" w:hAnsi="Arial" w:cs="Arial"/>
        </w:rPr>
        <w:t xml:space="preserve"> as described below</w:t>
      </w:r>
      <w:r w:rsidRPr="00403074">
        <w:rPr>
          <w:rFonts w:ascii="Arial" w:hAnsi="Arial" w:cs="Arial"/>
        </w:rPr>
        <w:t>.</w:t>
      </w:r>
      <w:r w:rsidR="00FC2FF4" w:rsidRPr="00403074">
        <w:rPr>
          <w:rFonts w:ascii="Arial" w:hAnsi="Arial" w:cs="Arial"/>
        </w:rPr>
        <w:t xml:space="preserve"> </w:t>
      </w:r>
    </w:p>
    <w:p w14:paraId="3937477C" w14:textId="77777777" w:rsidR="00FC2FF4" w:rsidRPr="00403074" w:rsidRDefault="00FC2FF4" w:rsidP="005D6861">
      <w:pPr>
        <w:spacing w:after="0" w:line="240" w:lineRule="auto"/>
        <w:rPr>
          <w:rFonts w:ascii="Arial" w:hAnsi="Arial" w:cs="Arial"/>
        </w:rPr>
      </w:pPr>
    </w:p>
    <w:p w14:paraId="18BE3F49" w14:textId="77777777" w:rsidR="00FC2FF4" w:rsidRPr="00403074" w:rsidRDefault="00FC2FF4" w:rsidP="005D6861">
      <w:pPr>
        <w:spacing w:after="0" w:line="240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Prepare genomic DNA from 5-20 embryos at 24-30 </w:t>
      </w:r>
      <w:proofErr w:type="spellStart"/>
      <w:r w:rsidRPr="00403074">
        <w:rPr>
          <w:rFonts w:ascii="Arial" w:hAnsi="Arial" w:cs="Arial"/>
        </w:rPr>
        <w:t>hpf</w:t>
      </w:r>
      <w:proofErr w:type="spellEnd"/>
      <w:r w:rsidRPr="00403074">
        <w:rPr>
          <w:rFonts w:ascii="Arial" w:hAnsi="Arial" w:cs="Arial"/>
        </w:rPr>
        <w:t xml:space="preserve"> as described above.</w:t>
      </w:r>
    </w:p>
    <w:p w14:paraId="558E81D3" w14:textId="77777777" w:rsidR="00FC2FF4" w:rsidRPr="00403074" w:rsidRDefault="00FC2FF4" w:rsidP="005D6861">
      <w:pPr>
        <w:spacing w:after="0" w:line="240" w:lineRule="auto"/>
        <w:rPr>
          <w:rFonts w:ascii="Arial" w:hAnsi="Arial" w:cs="Arial"/>
        </w:rPr>
      </w:pPr>
    </w:p>
    <w:p w14:paraId="57175F3B" w14:textId="77777777" w:rsidR="00FC2FF4" w:rsidRPr="00403074" w:rsidRDefault="00FC2FF4" w:rsidP="005D6861">
      <w:pPr>
        <w:spacing w:after="0" w:line="240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Screen this genomic DNA using PCR with one gene-specific primer and a primer specific to the inserted sequence. </w:t>
      </w:r>
    </w:p>
    <w:p w14:paraId="36AD43A2" w14:textId="77777777" w:rsidR="00FC2FF4" w:rsidRPr="00403074" w:rsidRDefault="00FC2FF4" w:rsidP="005D6861">
      <w:pPr>
        <w:spacing w:after="0" w:line="240" w:lineRule="auto"/>
        <w:rPr>
          <w:rFonts w:ascii="Arial" w:hAnsi="Arial" w:cs="Arial"/>
        </w:rPr>
      </w:pPr>
    </w:p>
    <w:tbl>
      <w:tblPr>
        <w:tblStyle w:val="LightLi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2358"/>
        <w:gridCol w:w="1188"/>
      </w:tblGrid>
      <w:tr w:rsidR="00FC2FF4" w:rsidRPr="00403074" w14:paraId="3A342A89" w14:textId="77777777">
        <w:tc>
          <w:tcPr>
            <w:tcW w:w="2358" w:type="dxa"/>
          </w:tcPr>
          <w:p w14:paraId="30087897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5xHF buffer</w:t>
            </w:r>
          </w:p>
        </w:tc>
        <w:tc>
          <w:tcPr>
            <w:tcW w:w="1188" w:type="dxa"/>
          </w:tcPr>
          <w:p w14:paraId="5007116C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2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FC2FF4" w:rsidRPr="00403074" w14:paraId="3D31E2D2" w14:textId="77777777">
        <w:tc>
          <w:tcPr>
            <w:tcW w:w="2358" w:type="dxa"/>
          </w:tcPr>
          <w:p w14:paraId="7E509C7D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10 mM dNTPs</w:t>
            </w:r>
          </w:p>
        </w:tc>
        <w:tc>
          <w:tcPr>
            <w:tcW w:w="1188" w:type="dxa"/>
          </w:tcPr>
          <w:p w14:paraId="759055A0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0.2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FC2FF4" w:rsidRPr="00403074" w14:paraId="69D1E268" w14:textId="77777777">
        <w:tc>
          <w:tcPr>
            <w:tcW w:w="2358" w:type="dxa"/>
          </w:tcPr>
          <w:p w14:paraId="3DD76A55" w14:textId="77777777" w:rsidR="00FC2FF4" w:rsidRPr="00403074" w:rsidRDefault="00C71391" w:rsidP="00FC2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  <w:tc>
          <w:tcPr>
            <w:tcW w:w="1188" w:type="dxa"/>
          </w:tcPr>
          <w:p w14:paraId="0C1702C4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5.7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FC2FF4" w:rsidRPr="00403074" w14:paraId="670B05CC" w14:textId="77777777">
        <w:tc>
          <w:tcPr>
            <w:tcW w:w="2358" w:type="dxa"/>
          </w:tcPr>
          <w:p w14:paraId="33E79B61" w14:textId="77777777" w:rsidR="00FC2FF4" w:rsidRPr="00403074" w:rsidRDefault="00FC2FF4" w:rsidP="00C71391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5 </w:t>
            </w:r>
            <w:r w:rsidR="00C71391">
              <w:rPr>
                <w:rFonts w:ascii="Arial" w:hAnsi="Arial" w:cs="Arial"/>
              </w:rPr>
              <w:t>µ</w:t>
            </w:r>
            <w:r w:rsidRPr="00403074">
              <w:rPr>
                <w:rFonts w:ascii="Arial" w:hAnsi="Arial" w:cs="Arial"/>
              </w:rPr>
              <w:t>M F / R primer mix</w:t>
            </w:r>
          </w:p>
        </w:tc>
        <w:tc>
          <w:tcPr>
            <w:tcW w:w="1188" w:type="dxa"/>
          </w:tcPr>
          <w:p w14:paraId="5740ABC8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1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FC2FF4" w:rsidRPr="00403074" w14:paraId="63851207" w14:textId="77777777">
        <w:tc>
          <w:tcPr>
            <w:tcW w:w="2358" w:type="dxa"/>
          </w:tcPr>
          <w:p w14:paraId="2CEA63C3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Phusion</w:t>
            </w:r>
          </w:p>
        </w:tc>
        <w:tc>
          <w:tcPr>
            <w:tcW w:w="1188" w:type="dxa"/>
          </w:tcPr>
          <w:p w14:paraId="370204F6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0.1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FC2FF4" w:rsidRPr="00403074" w14:paraId="160E3783" w14:textId="77777777">
        <w:tc>
          <w:tcPr>
            <w:tcW w:w="2358" w:type="dxa"/>
          </w:tcPr>
          <w:p w14:paraId="03118D62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Genomic DNA</w:t>
            </w:r>
          </w:p>
        </w:tc>
        <w:tc>
          <w:tcPr>
            <w:tcW w:w="1188" w:type="dxa"/>
          </w:tcPr>
          <w:p w14:paraId="53699F39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 xml:space="preserve">1 </w:t>
            </w:r>
            <w:r w:rsidR="00BA258B">
              <w:rPr>
                <w:rFonts w:ascii="Arial" w:hAnsi="Arial" w:cs="Arial"/>
              </w:rPr>
              <w:t>µl</w:t>
            </w:r>
          </w:p>
        </w:tc>
      </w:tr>
      <w:tr w:rsidR="00FC2FF4" w:rsidRPr="00403074" w14:paraId="78AD18F4" w14:textId="77777777">
        <w:tc>
          <w:tcPr>
            <w:tcW w:w="2358" w:type="dxa"/>
          </w:tcPr>
          <w:p w14:paraId="3A7452FD" w14:textId="77777777" w:rsidR="00FC2FF4" w:rsidRPr="00403074" w:rsidRDefault="00FC2FF4" w:rsidP="00FC2FF4">
            <w:pPr>
              <w:rPr>
                <w:rFonts w:ascii="Arial" w:hAnsi="Arial" w:cs="Arial"/>
                <w:b/>
              </w:rPr>
            </w:pPr>
            <w:r w:rsidRPr="0040307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88" w:type="dxa"/>
          </w:tcPr>
          <w:p w14:paraId="1BA088CE" w14:textId="77777777" w:rsidR="00FC2FF4" w:rsidRPr="00403074" w:rsidRDefault="00FC2FF4" w:rsidP="00FC2FF4">
            <w:pPr>
              <w:rPr>
                <w:rFonts w:ascii="Arial" w:hAnsi="Arial" w:cs="Arial"/>
                <w:b/>
              </w:rPr>
            </w:pPr>
            <w:r w:rsidRPr="00403074">
              <w:rPr>
                <w:rFonts w:ascii="Arial" w:hAnsi="Arial" w:cs="Arial"/>
                <w:b/>
              </w:rPr>
              <w:t xml:space="preserve">10 </w:t>
            </w:r>
            <w:r w:rsidR="00BA258B">
              <w:rPr>
                <w:rFonts w:ascii="Arial" w:hAnsi="Arial" w:cs="Arial"/>
                <w:b/>
              </w:rPr>
              <w:t>µl</w:t>
            </w:r>
          </w:p>
        </w:tc>
      </w:tr>
    </w:tbl>
    <w:p w14:paraId="23A34BD8" w14:textId="77777777" w:rsidR="00FC2FF4" w:rsidRPr="00403074" w:rsidRDefault="00FC2FF4" w:rsidP="00FC2FF4">
      <w:pPr>
        <w:rPr>
          <w:rFonts w:ascii="Arial" w:hAnsi="Arial" w:cs="Arial"/>
          <w:u w:val="single"/>
        </w:rPr>
      </w:pPr>
    </w:p>
    <w:tbl>
      <w:tblPr>
        <w:tblStyle w:val="LightLi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2358"/>
        <w:gridCol w:w="1188"/>
      </w:tblGrid>
      <w:tr w:rsidR="00FC2FF4" w:rsidRPr="00403074" w14:paraId="358159D2" w14:textId="77777777">
        <w:tc>
          <w:tcPr>
            <w:tcW w:w="2358" w:type="dxa"/>
          </w:tcPr>
          <w:p w14:paraId="4AA1530B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98</w:t>
            </w:r>
            <w:r w:rsidR="00C71391">
              <w:rPr>
                <w:rFonts w:ascii="Arial" w:hAnsi="Arial" w:cs="Arial"/>
              </w:rPr>
              <w:t>˚</w:t>
            </w:r>
            <w:r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29FBA1F7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30</w:t>
            </w:r>
            <w:r w:rsidR="00C71391">
              <w:rPr>
                <w:rFonts w:ascii="Arial" w:hAnsi="Arial" w:cs="Arial"/>
              </w:rPr>
              <w:t xml:space="preserve"> </w:t>
            </w:r>
            <w:r w:rsidRPr="00403074">
              <w:rPr>
                <w:rFonts w:ascii="Arial" w:hAnsi="Arial" w:cs="Arial"/>
              </w:rPr>
              <w:t>sec</w:t>
            </w:r>
          </w:p>
        </w:tc>
      </w:tr>
      <w:tr w:rsidR="00FC2FF4" w:rsidRPr="00403074" w14:paraId="4DD0EE6C" w14:textId="77777777">
        <w:tc>
          <w:tcPr>
            <w:tcW w:w="2358" w:type="dxa"/>
          </w:tcPr>
          <w:p w14:paraId="3E5FA601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98</w:t>
            </w:r>
            <w:r w:rsidR="00C71391">
              <w:rPr>
                <w:rFonts w:ascii="Arial" w:hAnsi="Arial" w:cs="Arial"/>
              </w:rPr>
              <w:t>˚</w:t>
            </w:r>
            <w:r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76705099" w14:textId="77777777" w:rsidR="00FC2FF4" w:rsidRPr="00403074" w:rsidRDefault="00D846EC" w:rsidP="00FC2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A92CFD" wp14:editId="562FC42B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59690</wp:posOffset>
                      </wp:positionV>
                      <wp:extent cx="155575" cy="420370"/>
                      <wp:effectExtent l="0" t="0" r="22225" b="36830"/>
                      <wp:wrapNone/>
                      <wp:docPr id="14" name="Right Brac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42037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C003F" id="Right Brace 14" o:spid="_x0000_s1026" type="#_x0000_t88" style="position:absolute;margin-left:35.55pt;margin-top:4.7pt;width:12.25pt;height:3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" adj="666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8592CC" wp14:editId="7C5D422B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124460</wp:posOffset>
                      </wp:positionV>
                      <wp:extent cx="772160" cy="267970"/>
                      <wp:effectExtent l="0" t="0" r="0" b="1143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72160" cy="267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7FE5E" w14:textId="77777777" w:rsidR="007313E7" w:rsidRPr="00C71391" w:rsidRDefault="007313E7" w:rsidP="00FC2F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391">
                                    <w:rPr>
                                      <w:rFonts w:ascii="Arial" w:hAnsi="Arial" w:cs="Arial"/>
                                    </w:rPr>
                                    <w:t>35 cycles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592CC" id="Text Box 13" o:spid="_x0000_s1029" type="#_x0000_t202" style="position:absolute;margin-left:42.95pt;margin-top:9.8pt;width:60.8pt;height:21.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" filled="f" stroked="f" strokeweight=".5pt">
                      <v:textbox>
                        <w:txbxContent>
                          <w:p w14:paraId="41A7FE5E" w14:textId="77777777" w:rsidR="007313E7" w:rsidRPr="00C71391" w:rsidRDefault="007313E7" w:rsidP="00FC2F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1391">
                              <w:rPr>
                                <w:rFonts w:ascii="Arial" w:hAnsi="Arial" w:cs="Arial"/>
                              </w:rPr>
                              <w:t>35 cycles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FF4" w:rsidRPr="00403074">
              <w:rPr>
                <w:rFonts w:ascii="Arial" w:hAnsi="Arial" w:cs="Arial"/>
              </w:rPr>
              <w:t>10</w:t>
            </w:r>
            <w:r w:rsidR="00C71391">
              <w:rPr>
                <w:rFonts w:ascii="Arial" w:hAnsi="Arial" w:cs="Arial"/>
              </w:rPr>
              <w:t xml:space="preserve"> </w:t>
            </w:r>
            <w:r w:rsidR="00FC2FF4" w:rsidRPr="00403074">
              <w:rPr>
                <w:rFonts w:ascii="Arial" w:hAnsi="Arial" w:cs="Arial"/>
              </w:rPr>
              <w:t>sec</w:t>
            </w:r>
          </w:p>
        </w:tc>
      </w:tr>
      <w:tr w:rsidR="00FC2FF4" w:rsidRPr="00403074" w14:paraId="72A2D2BD" w14:textId="77777777">
        <w:tc>
          <w:tcPr>
            <w:tcW w:w="2358" w:type="dxa"/>
          </w:tcPr>
          <w:p w14:paraId="6357945A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66</w:t>
            </w:r>
            <w:r w:rsidR="00C71391">
              <w:rPr>
                <w:rFonts w:ascii="Arial" w:hAnsi="Arial" w:cs="Arial"/>
              </w:rPr>
              <w:t>˚</w:t>
            </w:r>
            <w:r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31E328D9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20</w:t>
            </w:r>
            <w:r w:rsidR="00C71391">
              <w:rPr>
                <w:rFonts w:ascii="Arial" w:hAnsi="Arial" w:cs="Arial"/>
              </w:rPr>
              <w:t xml:space="preserve"> </w:t>
            </w:r>
            <w:r w:rsidRPr="00403074">
              <w:rPr>
                <w:rFonts w:ascii="Arial" w:hAnsi="Arial" w:cs="Arial"/>
              </w:rPr>
              <w:t>sec</w:t>
            </w:r>
          </w:p>
        </w:tc>
      </w:tr>
      <w:tr w:rsidR="00FC2FF4" w:rsidRPr="00403074" w14:paraId="1A0AC71A" w14:textId="77777777">
        <w:tc>
          <w:tcPr>
            <w:tcW w:w="2358" w:type="dxa"/>
          </w:tcPr>
          <w:p w14:paraId="6B7B888E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72</w:t>
            </w:r>
            <w:r w:rsidR="00C71391">
              <w:rPr>
                <w:rFonts w:ascii="Arial" w:hAnsi="Arial" w:cs="Arial"/>
              </w:rPr>
              <w:t>˚</w:t>
            </w:r>
            <w:r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7D329F00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20</w:t>
            </w:r>
            <w:r w:rsidR="00C71391">
              <w:rPr>
                <w:rFonts w:ascii="Arial" w:hAnsi="Arial" w:cs="Arial"/>
              </w:rPr>
              <w:t xml:space="preserve"> </w:t>
            </w:r>
            <w:r w:rsidRPr="00403074">
              <w:rPr>
                <w:rFonts w:ascii="Arial" w:hAnsi="Arial" w:cs="Arial"/>
              </w:rPr>
              <w:t>sec</w:t>
            </w:r>
          </w:p>
        </w:tc>
      </w:tr>
      <w:tr w:rsidR="00FC2FF4" w:rsidRPr="00403074" w14:paraId="2E86600D" w14:textId="77777777">
        <w:tc>
          <w:tcPr>
            <w:tcW w:w="2358" w:type="dxa"/>
          </w:tcPr>
          <w:p w14:paraId="2A84ECEA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72</w:t>
            </w:r>
            <w:r w:rsidR="00C71391">
              <w:rPr>
                <w:rFonts w:ascii="Arial" w:hAnsi="Arial" w:cs="Arial"/>
              </w:rPr>
              <w:t>˚</w:t>
            </w:r>
            <w:r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488196E3" w14:textId="77777777" w:rsidR="00FC2FF4" w:rsidRPr="00403074" w:rsidRDefault="00FC2FF4" w:rsidP="00FC2FF4">
            <w:pPr>
              <w:rPr>
                <w:rFonts w:ascii="Arial" w:hAnsi="Arial" w:cs="Arial"/>
              </w:rPr>
            </w:pPr>
            <w:r w:rsidRPr="00403074">
              <w:rPr>
                <w:rFonts w:ascii="Arial" w:hAnsi="Arial" w:cs="Arial"/>
              </w:rPr>
              <w:t>3</w:t>
            </w:r>
            <w:r w:rsidR="00C71391">
              <w:rPr>
                <w:rFonts w:ascii="Arial" w:hAnsi="Arial" w:cs="Arial"/>
              </w:rPr>
              <w:t xml:space="preserve"> </w:t>
            </w:r>
            <w:r w:rsidRPr="00403074">
              <w:rPr>
                <w:rFonts w:ascii="Arial" w:hAnsi="Arial" w:cs="Arial"/>
              </w:rPr>
              <w:t>min</w:t>
            </w:r>
            <w:r w:rsidR="00C71391">
              <w:rPr>
                <w:rFonts w:ascii="Arial" w:hAnsi="Arial" w:cs="Arial"/>
              </w:rPr>
              <w:t>utes</w:t>
            </w:r>
          </w:p>
        </w:tc>
      </w:tr>
      <w:tr w:rsidR="00FC2FF4" w:rsidRPr="00403074" w14:paraId="181BA357" w14:textId="77777777">
        <w:tc>
          <w:tcPr>
            <w:tcW w:w="2358" w:type="dxa"/>
          </w:tcPr>
          <w:p w14:paraId="741FA78A" w14:textId="77777777" w:rsidR="00FC2FF4" w:rsidRPr="00403074" w:rsidRDefault="00C71391" w:rsidP="00FC2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Hold at </w:t>
            </w:r>
            <w:r w:rsidR="00FC2FF4" w:rsidRPr="0040307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˚</w:t>
            </w:r>
            <w:r w:rsidR="00FC2FF4" w:rsidRPr="00403074">
              <w:rPr>
                <w:rFonts w:ascii="Arial" w:hAnsi="Arial" w:cs="Arial"/>
              </w:rPr>
              <w:t>C</w:t>
            </w:r>
          </w:p>
        </w:tc>
        <w:tc>
          <w:tcPr>
            <w:tcW w:w="1188" w:type="dxa"/>
          </w:tcPr>
          <w:p w14:paraId="7D6B4AA5" w14:textId="77777777" w:rsidR="00FC2FF4" w:rsidRPr="00403074" w:rsidRDefault="00FC2FF4" w:rsidP="00FC2FF4">
            <w:pPr>
              <w:rPr>
                <w:rFonts w:ascii="Arial" w:hAnsi="Arial" w:cs="Arial"/>
              </w:rPr>
            </w:pPr>
          </w:p>
        </w:tc>
      </w:tr>
    </w:tbl>
    <w:p w14:paraId="7755FCC5" w14:textId="77777777" w:rsidR="00316C80" w:rsidRDefault="00316C80" w:rsidP="005D6861">
      <w:pPr>
        <w:spacing w:after="0" w:line="240" w:lineRule="auto"/>
        <w:rPr>
          <w:rFonts w:ascii="Arial" w:hAnsi="Arial" w:cs="Arial"/>
        </w:rPr>
      </w:pPr>
    </w:p>
    <w:p w14:paraId="38CF0C4D" w14:textId="77777777" w:rsidR="00FC2FF4" w:rsidRPr="00403074" w:rsidRDefault="00FC2FF4" w:rsidP="005D6861">
      <w:pPr>
        <w:spacing w:after="0" w:line="240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>Run on a 2% agarose gel looking for a band of correct size.</w:t>
      </w:r>
    </w:p>
    <w:p w14:paraId="7A17ADD3" w14:textId="77777777" w:rsidR="00DE7412" w:rsidRDefault="00DE7412" w:rsidP="005D6861">
      <w:pPr>
        <w:spacing w:after="0" w:line="240" w:lineRule="auto"/>
        <w:rPr>
          <w:rFonts w:ascii="Arial" w:hAnsi="Arial" w:cs="Arial"/>
        </w:rPr>
      </w:pPr>
    </w:p>
    <w:p w14:paraId="79747F45" w14:textId="77777777" w:rsidR="00A8074C" w:rsidRPr="00403074" w:rsidRDefault="00A8074C" w:rsidP="00A8074C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403074">
        <w:rPr>
          <w:rFonts w:ascii="Arial" w:hAnsi="Arial" w:cs="Arial"/>
          <w:i/>
        </w:rPr>
        <w:t>Ctgfa</w:t>
      </w:r>
      <w:proofErr w:type="spellEnd"/>
      <w:r w:rsidRPr="00403074">
        <w:rPr>
          <w:rFonts w:ascii="Arial" w:hAnsi="Arial" w:cs="Arial"/>
          <w:i/>
        </w:rPr>
        <w:t xml:space="preserve"> </w:t>
      </w:r>
      <w:r w:rsidRPr="00403074">
        <w:rPr>
          <w:rFonts w:ascii="Arial" w:hAnsi="Arial" w:cs="Arial"/>
        </w:rPr>
        <w:t>gene-specific F:</w:t>
      </w:r>
      <w:r w:rsidRPr="00403074">
        <w:rPr>
          <w:rFonts w:ascii="Arial" w:hAnsi="Arial" w:cs="Arial"/>
          <w:i/>
        </w:rPr>
        <w:t xml:space="preserve"> </w:t>
      </w:r>
      <w:r w:rsidRPr="00403074">
        <w:rPr>
          <w:rFonts w:ascii="Arial" w:eastAsia="Times New Roman" w:hAnsi="Arial" w:cs="Arial"/>
          <w:color w:val="000000"/>
        </w:rPr>
        <w:t>TGATCAAGCTAGGCTTAAAATGGAG</w:t>
      </w:r>
    </w:p>
    <w:p w14:paraId="05437195" w14:textId="77777777" w:rsidR="00A8074C" w:rsidRPr="00403074" w:rsidRDefault="00A8074C" w:rsidP="00A8074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03074">
        <w:rPr>
          <w:rFonts w:ascii="Arial" w:eastAsia="Times New Roman" w:hAnsi="Arial" w:cs="Arial"/>
          <w:color w:val="000000"/>
        </w:rPr>
        <w:t>Universal insertion-specific R: CAACAGCTTAATTAAGGTTTAAACGCCATG</w:t>
      </w:r>
    </w:p>
    <w:p w14:paraId="076909D2" w14:textId="77777777" w:rsidR="00A8074C" w:rsidRDefault="00A8074C" w:rsidP="005D68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03074">
        <w:rPr>
          <w:rFonts w:ascii="Arial" w:hAnsi="Arial" w:cs="Arial"/>
        </w:rPr>
        <w:t xml:space="preserve">or </w:t>
      </w:r>
      <w:proofErr w:type="spellStart"/>
      <w:r w:rsidRPr="00A8074C">
        <w:rPr>
          <w:rFonts w:ascii="Arial" w:hAnsi="Arial" w:cs="Arial"/>
          <w:i/>
        </w:rPr>
        <w:t>ctgfa</w:t>
      </w:r>
      <w:proofErr w:type="spellEnd"/>
      <w:r w:rsidRPr="00403074">
        <w:rPr>
          <w:rFonts w:ascii="Arial" w:hAnsi="Arial" w:cs="Arial"/>
        </w:rPr>
        <w:t xml:space="preserve">, this </w:t>
      </w:r>
      <w:r>
        <w:rPr>
          <w:rFonts w:ascii="Arial" w:hAnsi="Arial" w:cs="Arial"/>
        </w:rPr>
        <w:t xml:space="preserve">amplicon </w:t>
      </w:r>
      <w:r w:rsidRPr="00403074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approximately </w:t>
      </w:r>
      <w:r w:rsidRPr="00403074">
        <w:rPr>
          <w:rFonts w:ascii="Arial" w:hAnsi="Arial" w:cs="Arial"/>
        </w:rPr>
        <w:t xml:space="preserve">144 </w:t>
      </w:r>
      <w:r>
        <w:rPr>
          <w:rFonts w:ascii="Arial" w:hAnsi="Arial" w:cs="Arial"/>
        </w:rPr>
        <w:t>bp.</w:t>
      </w:r>
    </w:p>
    <w:p w14:paraId="63AA629A" w14:textId="77777777" w:rsidR="00A8074C" w:rsidRPr="00403074" w:rsidRDefault="00A8074C" w:rsidP="005D6861">
      <w:pPr>
        <w:spacing w:after="0" w:line="240" w:lineRule="auto"/>
        <w:rPr>
          <w:rFonts w:ascii="Arial" w:hAnsi="Arial" w:cs="Arial"/>
        </w:rPr>
      </w:pPr>
    </w:p>
    <w:p w14:paraId="1A959952" w14:textId="77777777" w:rsidR="00DE7412" w:rsidRPr="00403074" w:rsidRDefault="00DE7412" w:rsidP="005D6861">
      <w:pPr>
        <w:spacing w:after="0" w:line="240" w:lineRule="auto"/>
        <w:rPr>
          <w:rFonts w:ascii="Arial" w:hAnsi="Arial" w:cs="Arial"/>
        </w:rPr>
      </w:pPr>
      <w:r w:rsidRPr="00403074">
        <w:rPr>
          <w:rFonts w:ascii="Arial" w:hAnsi="Arial" w:cs="Arial"/>
        </w:rPr>
        <w:t xml:space="preserve">Once a clutch has been confirmed to have germline transmission of the inserted stop codon cassette, </w:t>
      </w:r>
      <w:r w:rsidR="00372D4F">
        <w:rPr>
          <w:rFonts w:ascii="Arial" w:hAnsi="Arial" w:cs="Arial"/>
        </w:rPr>
        <w:t xml:space="preserve">the </w:t>
      </w:r>
      <w:r w:rsidRPr="00403074">
        <w:rPr>
          <w:rFonts w:ascii="Arial" w:hAnsi="Arial" w:cs="Arial"/>
        </w:rPr>
        <w:t>remaining embryos can be grown to ad</w:t>
      </w:r>
      <w:r w:rsidR="00C71391">
        <w:rPr>
          <w:rFonts w:ascii="Arial" w:hAnsi="Arial" w:cs="Arial"/>
        </w:rPr>
        <w:t>u</w:t>
      </w:r>
      <w:r w:rsidR="00BA258B">
        <w:rPr>
          <w:rFonts w:ascii="Arial" w:hAnsi="Arial" w:cs="Arial"/>
        </w:rPr>
        <w:t>l</w:t>
      </w:r>
      <w:r w:rsidR="00C71391">
        <w:rPr>
          <w:rFonts w:ascii="Arial" w:hAnsi="Arial" w:cs="Arial"/>
        </w:rPr>
        <w:t>ts to identify heterozygous adu</w:t>
      </w:r>
      <w:r w:rsidR="00BA258B">
        <w:rPr>
          <w:rFonts w:ascii="Arial" w:hAnsi="Arial" w:cs="Arial"/>
        </w:rPr>
        <w:t>l</w:t>
      </w:r>
      <w:r w:rsidRPr="00403074">
        <w:rPr>
          <w:rFonts w:ascii="Arial" w:hAnsi="Arial" w:cs="Arial"/>
        </w:rPr>
        <w:t>ts.</w:t>
      </w:r>
    </w:p>
    <w:p w14:paraId="78279D6D" w14:textId="77777777" w:rsidR="00FC2FF4" w:rsidRPr="00403074" w:rsidRDefault="00FC2FF4" w:rsidP="005D6861">
      <w:pPr>
        <w:spacing w:after="0" w:line="240" w:lineRule="auto"/>
        <w:rPr>
          <w:rFonts w:ascii="Arial" w:hAnsi="Arial" w:cs="Arial"/>
        </w:rPr>
      </w:pPr>
    </w:p>
    <w:p w14:paraId="22CF591C" w14:textId="77777777" w:rsidR="00316C80" w:rsidRPr="00403074" w:rsidRDefault="00316C80">
      <w:pPr>
        <w:rPr>
          <w:rFonts w:ascii="Arial" w:hAnsi="Arial" w:cs="Arial"/>
        </w:rPr>
      </w:pPr>
      <w:r w:rsidRPr="00403074">
        <w:rPr>
          <w:rFonts w:ascii="Arial" w:hAnsi="Arial" w:cs="Arial"/>
        </w:rPr>
        <w:br w:type="page"/>
      </w:r>
    </w:p>
    <w:p w14:paraId="079A3A0D" w14:textId="77777777" w:rsidR="00316C80" w:rsidRPr="00403074" w:rsidRDefault="00316C80" w:rsidP="00316C80">
      <w:pPr>
        <w:spacing w:after="0"/>
        <w:rPr>
          <w:rFonts w:ascii="Arial" w:hAnsi="Arial" w:cs="Arial"/>
          <w:b/>
        </w:rPr>
      </w:pPr>
      <w:r w:rsidRPr="00403074">
        <w:rPr>
          <w:rFonts w:ascii="Arial" w:hAnsi="Arial" w:cs="Arial"/>
          <w:b/>
        </w:rPr>
        <w:lastRenderedPageBreak/>
        <w:t>Identify ad</w:t>
      </w:r>
      <w:r w:rsidR="00C71391">
        <w:rPr>
          <w:rFonts w:ascii="Arial" w:hAnsi="Arial" w:cs="Arial"/>
          <w:b/>
        </w:rPr>
        <w:t>u</w:t>
      </w:r>
      <w:r w:rsidR="00BA258B">
        <w:rPr>
          <w:rFonts w:ascii="Arial" w:hAnsi="Arial" w:cs="Arial"/>
          <w:b/>
        </w:rPr>
        <w:t>l</w:t>
      </w:r>
      <w:r w:rsidRPr="00403074">
        <w:rPr>
          <w:rFonts w:ascii="Arial" w:hAnsi="Arial" w:cs="Arial"/>
          <w:b/>
        </w:rPr>
        <w:t>t heterozygous individuals</w:t>
      </w:r>
      <w:r w:rsidR="00704E41" w:rsidRPr="00403074">
        <w:rPr>
          <w:rFonts w:ascii="Arial" w:hAnsi="Arial" w:cs="Arial"/>
          <w:b/>
        </w:rPr>
        <w:t xml:space="preserve"> and allele identity</w:t>
      </w:r>
    </w:p>
    <w:p w14:paraId="42B1C503" w14:textId="77777777" w:rsidR="00560F69" w:rsidRPr="00403074" w:rsidRDefault="00560F69" w:rsidP="00316C80">
      <w:pPr>
        <w:spacing w:after="0"/>
        <w:rPr>
          <w:rFonts w:ascii="Arial" w:hAnsi="Arial" w:cs="Arial"/>
          <w:b/>
        </w:rPr>
      </w:pPr>
    </w:p>
    <w:p w14:paraId="38DFD816" w14:textId="3F6CC566" w:rsidR="00C601D5" w:rsidRPr="00403074" w:rsidRDefault="00704E41" w:rsidP="00316C80">
      <w:pPr>
        <w:spacing w:after="0"/>
        <w:rPr>
          <w:rFonts w:ascii="Arial" w:hAnsi="Arial" w:cs="Arial"/>
        </w:rPr>
      </w:pPr>
      <w:r w:rsidRPr="00403074">
        <w:rPr>
          <w:rFonts w:ascii="Arial" w:hAnsi="Arial" w:cs="Arial"/>
        </w:rPr>
        <w:t>Anaesthetize</w:t>
      </w:r>
      <w:r w:rsidR="00C601D5" w:rsidRPr="00403074">
        <w:rPr>
          <w:rFonts w:ascii="Arial" w:hAnsi="Arial" w:cs="Arial"/>
        </w:rPr>
        <w:t xml:space="preserve"> and fin</w:t>
      </w:r>
      <w:r w:rsidR="00C71391">
        <w:rPr>
          <w:rFonts w:ascii="Arial" w:hAnsi="Arial" w:cs="Arial"/>
        </w:rPr>
        <w:t xml:space="preserve"> </w:t>
      </w:r>
      <w:r w:rsidR="00C601D5" w:rsidRPr="00403074">
        <w:rPr>
          <w:rFonts w:ascii="Arial" w:hAnsi="Arial" w:cs="Arial"/>
        </w:rPr>
        <w:t>clip putative heterozygo</w:t>
      </w:r>
      <w:r w:rsidRPr="00403074">
        <w:rPr>
          <w:rFonts w:ascii="Arial" w:hAnsi="Arial" w:cs="Arial"/>
        </w:rPr>
        <w:t>tes</w:t>
      </w:r>
      <w:r w:rsidR="00C601D5" w:rsidRPr="00403074">
        <w:rPr>
          <w:rFonts w:ascii="Arial" w:hAnsi="Arial" w:cs="Arial"/>
        </w:rPr>
        <w:t>. Use PCR as described above to determine</w:t>
      </w:r>
      <w:r w:rsidRPr="00403074">
        <w:rPr>
          <w:rFonts w:ascii="Arial" w:hAnsi="Arial" w:cs="Arial"/>
        </w:rPr>
        <w:t xml:space="preserve"> the heterozygous individuals. Because of the nature of the stop codon cassette, any insertion sho</w:t>
      </w:r>
      <w:r w:rsidR="00C71391">
        <w:rPr>
          <w:rFonts w:ascii="Arial" w:hAnsi="Arial" w:cs="Arial"/>
        </w:rPr>
        <w:t>u</w:t>
      </w:r>
      <w:r w:rsidR="00BA258B">
        <w:rPr>
          <w:rFonts w:ascii="Arial" w:hAnsi="Arial" w:cs="Arial"/>
        </w:rPr>
        <w:t>l</w:t>
      </w:r>
      <w:r w:rsidRPr="00403074">
        <w:rPr>
          <w:rFonts w:ascii="Arial" w:hAnsi="Arial" w:cs="Arial"/>
        </w:rPr>
        <w:t xml:space="preserve">d cause truncation of the targeted open reading frame. </w:t>
      </w:r>
      <w:r w:rsidR="00A8074C">
        <w:rPr>
          <w:rFonts w:ascii="Arial" w:hAnsi="Arial" w:cs="Arial"/>
        </w:rPr>
        <w:t>However, w</w:t>
      </w:r>
      <w:r w:rsidRPr="00403074">
        <w:rPr>
          <w:rFonts w:ascii="Arial" w:hAnsi="Arial" w:cs="Arial"/>
        </w:rPr>
        <w:t>e recommend cloning and Sanger sequenc</w:t>
      </w:r>
      <w:r w:rsidR="00372D4F">
        <w:rPr>
          <w:rFonts w:ascii="Arial" w:hAnsi="Arial" w:cs="Arial"/>
        </w:rPr>
        <w:t>ing</w:t>
      </w:r>
      <w:r w:rsidRPr="00403074">
        <w:rPr>
          <w:rFonts w:ascii="Arial" w:hAnsi="Arial" w:cs="Arial"/>
        </w:rPr>
        <w:t xml:space="preserve"> the allele for confirmation.</w:t>
      </w:r>
    </w:p>
    <w:sectPr w:rsidR="00C601D5" w:rsidRPr="00403074" w:rsidSect="00C00E5C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FB3B6" w14:textId="77777777" w:rsidR="005C76AE" w:rsidRDefault="005C76AE" w:rsidP="0023169A">
      <w:pPr>
        <w:spacing w:after="0" w:line="240" w:lineRule="auto"/>
      </w:pPr>
      <w:r>
        <w:separator/>
      </w:r>
    </w:p>
  </w:endnote>
  <w:endnote w:type="continuationSeparator" w:id="0">
    <w:p w14:paraId="57D4A47F" w14:textId="77777777" w:rsidR="005C76AE" w:rsidRDefault="005C76AE" w:rsidP="0023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917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F25E8" w14:textId="77777777" w:rsidR="007313E7" w:rsidRDefault="00731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DDA12" w14:textId="77777777" w:rsidR="007313E7" w:rsidRDefault="00731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7EF0" w14:textId="77777777" w:rsidR="005C76AE" w:rsidRDefault="005C76AE" w:rsidP="0023169A">
      <w:pPr>
        <w:spacing w:after="0" w:line="240" w:lineRule="auto"/>
      </w:pPr>
      <w:r>
        <w:separator/>
      </w:r>
    </w:p>
  </w:footnote>
  <w:footnote w:type="continuationSeparator" w:id="0">
    <w:p w14:paraId="6847B0F0" w14:textId="77777777" w:rsidR="005C76AE" w:rsidRDefault="005C76AE" w:rsidP="0023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8C96" w14:textId="77777777" w:rsidR="007313E7" w:rsidRPr="00403074" w:rsidRDefault="007313E7" w:rsidP="0023169A">
    <w:pPr>
      <w:spacing w:after="0"/>
      <w:rPr>
        <w:rFonts w:ascii="Arial" w:hAnsi="Arial" w:cs="Arial"/>
      </w:rPr>
    </w:pPr>
    <w:r w:rsidRPr="00403074">
      <w:rPr>
        <w:rFonts w:ascii="Arial" w:hAnsi="Arial" w:cs="Arial"/>
      </w:rPr>
      <w:t>Supplemental Protocols</w:t>
    </w:r>
  </w:p>
  <w:p w14:paraId="3F49205F" w14:textId="77777777" w:rsidR="007313E7" w:rsidRPr="00403074" w:rsidRDefault="007313E7">
    <w:pPr>
      <w:pStyle w:val="Header"/>
      <w:rPr>
        <w:rFonts w:ascii="Arial" w:hAnsi="Arial" w:cs="Arial"/>
      </w:rPr>
    </w:pPr>
    <w:r w:rsidRPr="00403074">
      <w:rPr>
        <w:rFonts w:ascii="Arial" w:hAnsi="Arial" w:cs="Arial"/>
      </w:rPr>
      <w:t>Gagnon et al.,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47F1"/>
    <w:multiLevelType w:val="hybridMultilevel"/>
    <w:tmpl w:val="8E92E9FC"/>
    <w:lvl w:ilvl="0" w:tplc="16D64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9F1CA0"/>
    <w:multiLevelType w:val="hybridMultilevel"/>
    <w:tmpl w:val="C02CDC40"/>
    <w:lvl w:ilvl="0" w:tplc="FC003C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34B51B7"/>
    <w:multiLevelType w:val="hybridMultilevel"/>
    <w:tmpl w:val="312E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D3"/>
    <w:rsid w:val="00035C26"/>
    <w:rsid w:val="000705DE"/>
    <w:rsid w:val="00081AC4"/>
    <w:rsid w:val="000C50BC"/>
    <w:rsid w:val="000F7C64"/>
    <w:rsid w:val="001178FF"/>
    <w:rsid w:val="001224A3"/>
    <w:rsid w:val="00141519"/>
    <w:rsid w:val="00154F2F"/>
    <w:rsid w:val="001E11DA"/>
    <w:rsid w:val="001E29FE"/>
    <w:rsid w:val="002011AA"/>
    <w:rsid w:val="0023169A"/>
    <w:rsid w:val="00233B9A"/>
    <w:rsid w:val="0025585F"/>
    <w:rsid w:val="00261F43"/>
    <w:rsid w:val="00297369"/>
    <w:rsid w:val="002B14AA"/>
    <w:rsid w:val="002E0EB3"/>
    <w:rsid w:val="00316C80"/>
    <w:rsid w:val="00334189"/>
    <w:rsid w:val="003634D3"/>
    <w:rsid w:val="00372D4F"/>
    <w:rsid w:val="00377FBF"/>
    <w:rsid w:val="003937B3"/>
    <w:rsid w:val="003C0E61"/>
    <w:rsid w:val="003F69EE"/>
    <w:rsid w:val="00403074"/>
    <w:rsid w:val="00404B81"/>
    <w:rsid w:val="00416615"/>
    <w:rsid w:val="00420EC6"/>
    <w:rsid w:val="004752B3"/>
    <w:rsid w:val="004B0E98"/>
    <w:rsid w:val="004B536A"/>
    <w:rsid w:val="004F32E4"/>
    <w:rsid w:val="0054538A"/>
    <w:rsid w:val="00560F69"/>
    <w:rsid w:val="00577BA8"/>
    <w:rsid w:val="0058386F"/>
    <w:rsid w:val="005B4854"/>
    <w:rsid w:val="005C76AE"/>
    <w:rsid w:val="005D6861"/>
    <w:rsid w:val="005E7A0B"/>
    <w:rsid w:val="005F0D3B"/>
    <w:rsid w:val="00604ABD"/>
    <w:rsid w:val="00620C58"/>
    <w:rsid w:val="006338D3"/>
    <w:rsid w:val="0064520C"/>
    <w:rsid w:val="00654A98"/>
    <w:rsid w:val="00656F48"/>
    <w:rsid w:val="00682261"/>
    <w:rsid w:val="00704E41"/>
    <w:rsid w:val="007313E7"/>
    <w:rsid w:val="007321A4"/>
    <w:rsid w:val="00770842"/>
    <w:rsid w:val="00785818"/>
    <w:rsid w:val="007E2CD6"/>
    <w:rsid w:val="0080715D"/>
    <w:rsid w:val="00816862"/>
    <w:rsid w:val="00852060"/>
    <w:rsid w:val="008553DA"/>
    <w:rsid w:val="00867CE0"/>
    <w:rsid w:val="00897B3A"/>
    <w:rsid w:val="008B00DF"/>
    <w:rsid w:val="008D0D4B"/>
    <w:rsid w:val="008D1A96"/>
    <w:rsid w:val="008E3D8F"/>
    <w:rsid w:val="0091051E"/>
    <w:rsid w:val="00954003"/>
    <w:rsid w:val="00985E81"/>
    <w:rsid w:val="009B51CA"/>
    <w:rsid w:val="009B6317"/>
    <w:rsid w:val="009C5C01"/>
    <w:rsid w:val="00A374CC"/>
    <w:rsid w:val="00A3755B"/>
    <w:rsid w:val="00A5179E"/>
    <w:rsid w:val="00A8074C"/>
    <w:rsid w:val="00A82540"/>
    <w:rsid w:val="00A86DF3"/>
    <w:rsid w:val="00AB4843"/>
    <w:rsid w:val="00B24AA2"/>
    <w:rsid w:val="00B2633B"/>
    <w:rsid w:val="00B27407"/>
    <w:rsid w:val="00B82D7F"/>
    <w:rsid w:val="00B90848"/>
    <w:rsid w:val="00BA258B"/>
    <w:rsid w:val="00BA37CB"/>
    <w:rsid w:val="00BA40E8"/>
    <w:rsid w:val="00BA5EE3"/>
    <w:rsid w:val="00BB7F62"/>
    <w:rsid w:val="00BD0D50"/>
    <w:rsid w:val="00BD4628"/>
    <w:rsid w:val="00BE7497"/>
    <w:rsid w:val="00C00E5C"/>
    <w:rsid w:val="00C1701F"/>
    <w:rsid w:val="00C27EF3"/>
    <w:rsid w:val="00C36EB5"/>
    <w:rsid w:val="00C50622"/>
    <w:rsid w:val="00C5732F"/>
    <w:rsid w:val="00C601D5"/>
    <w:rsid w:val="00C6592F"/>
    <w:rsid w:val="00C70BEF"/>
    <w:rsid w:val="00C71391"/>
    <w:rsid w:val="00C93C7F"/>
    <w:rsid w:val="00CB7B41"/>
    <w:rsid w:val="00CF2AE0"/>
    <w:rsid w:val="00D10D37"/>
    <w:rsid w:val="00D168B0"/>
    <w:rsid w:val="00D50592"/>
    <w:rsid w:val="00D64E09"/>
    <w:rsid w:val="00D74FAA"/>
    <w:rsid w:val="00D846EC"/>
    <w:rsid w:val="00D95EC8"/>
    <w:rsid w:val="00DB4BE1"/>
    <w:rsid w:val="00DC0938"/>
    <w:rsid w:val="00DC6173"/>
    <w:rsid w:val="00DE7412"/>
    <w:rsid w:val="00E12A12"/>
    <w:rsid w:val="00E275BB"/>
    <w:rsid w:val="00E872AB"/>
    <w:rsid w:val="00E97937"/>
    <w:rsid w:val="00EB3274"/>
    <w:rsid w:val="00EB7200"/>
    <w:rsid w:val="00EE183F"/>
    <w:rsid w:val="00EE4406"/>
    <w:rsid w:val="00EF1095"/>
    <w:rsid w:val="00F128FE"/>
    <w:rsid w:val="00F204F0"/>
    <w:rsid w:val="00F20D2C"/>
    <w:rsid w:val="00F30D00"/>
    <w:rsid w:val="00F32B79"/>
    <w:rsid w:val="00F4529B"/>
    <w:rsid w:val="00FC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ABC20"/>
  <w15:docId w15:val="{15DFF2B2-1047-4D88-9CBA-20D1156F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0F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52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ghtList">
    <w:name w:val="Light List"/>
    <w:basedOn w:val="TableNormal"/>
    <w:uiPriority w:val="61"/>
    <w:rsid w:val="00620C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3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9A"/>
  </w:style>
  <w:style w:type="paragraph" w:styleId="Footer">
    <w:name w:val="footer"/>
    <w:basedOn w:val="Normal"/>
    <w:link w:val="FooterChar"/>
    <w:uiPriority w:val="99"/>
    <w:unhideWhenUsed/>
    <w:rsid w:val="0023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9A"/>
  </w:style>
  <w:style w:type="table" w:styleId="TableGrid">
    <w:name w:val="Table Grid"/>
    <w:basedOn w:val="TableNormal"/>
    <w:uiPriority w:val="59"/>
    <w:rsid w:val="001E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8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85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8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8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8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dgene.org/Alex_Schier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abs.mcb.harvard.edu/schier/index.html" TargetMode="External"/><Relationship Id="rId12" Type="http://schemas.openxmlformats.org/officeDocument/2006/relationships/hyperlink" Target="http://www.addgene.org/Alex_Schier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bnl.gov/biosciences/staff/Studier/files/StudierRecipes07-12-20.pd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hopchop.rc.fas.harvard.edu/" TargetMode="External"/><Relationship Id="rId14" Type="http://schemas.openxmlformats.org/officeDocument/2006/relationships/hyperlink" Target="http://www.ncbi.nlm.nih.gov/pubmed/15915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James Gagnon</cp:lastModifiedBy>
  <cp:revision>2</cp:revision>
  <cp:lastPrinted>2014-03-25T13:21:00Z</cp:lastPrinted>
  <dcterms:created xsi:type="dcterms:W3CDTF">2019-05-06T15:52:00Z</dcterms:created>
  <dcterms:modified xsi:type="dcterms:W3CDTF">2019-05-06T15:52:00Z</dcterms:modified>
</cp:coreProperties>
</file>